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5C" w:rsidRPr="0000500C" w:rsidRDefault="002D4FC1">
      <w:pPr>
        <w:pStyle w:val="N01Y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904.</w:t>
      </w:r>
    </w:p>
    <w:p w:rsidR="00957B5C" w:rsidRPr="0000500C" w:rsidRDefault="002D4FC1">
      <w:pPr>
        <w:pStyle w:val="N02Y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Na osnovu člana 52 stav 10 Zakona o izgradnji objekata ("Službeni list CG", broj 19/25), Ministarstvo prostornog planiranja, urbanizma i državne imovine donijelo je</w:t>
      </w:r>
    </w:p>
    <w:p w:rsidR="00957B5C" w:rsidRPr="0000500C" w:rsidRDefault="002D4FC1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PRAVILNIK</w:t>
      </w:r>
    </w:p>
    <w:p w:rsidR="00957B5C" w:rsidRPr="0000500C" w:rsidRDefault="002D4FC1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O NAČINU VRŠENJA STRUČNOG NADZORA I NAČINU IZRADE I BLIŽOJ SADRŽINI IZVJEŠTAJA O STRUČNOM NADZORU NAD GRAĐENJEM OBJEKATA</w:t>
      </w:r>
    </w:p>
    <w:p w:rsidR="00957B5C" w:rsidRPr="0000500C" w:rsidRDefault="002D4FC1">
      <w:pPr>
        <w:pStyle w:val="N05Y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("Službeni list Crne Gore", br. 068/25 od 01.07.2025)</w:t>
      </w:r>
    </w:p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1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Ovim pravilnikom propisuje se način vršenja stručnog nadzora i način izrade i bliža sadržina izvještaja o stručnom nadzoru nad građenjem objekata.</w:t>
      </w:r>
    </w:p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bookmarkStart w:id="0" w:name="_Hlk212472694"/>
      <w:r w:rsidRPr="0000500C">
        <w:rPr>
          <w:rFonts w:ascii="Arial" w:hAnsi="Arial" w:cs="Arial"/>
          <w:lang w:val="sr-Latn-ME"/>
        </w:rPr>
        <w:t>Član 2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1" w:name="_Hlk212471802"/>
      <w:r w:rsidRPr="0000500C">
        <w:rPr>
          <w:rFonts w:ascii="Arial" w:hAnsi="Arial" w:cs="Arial"/>
          <w:sz w:val="24"/>
          <w:szCs w:val="24"/>
          <w:lang w:val="sr-Latn-ME"/>
        </w:rPr>
        <w:t>U postupku vršenja stručnog nadzora nad građenjem objekata nadzorni inženjer kontroliše da li se radovi izvode u skladu sa revidovanim glavnim projektom na osnovu kojeg je dobijena građevinska dozvola (u daljem tekstu: revidovani glavni projekat) i pravilima struke na sljedeći način: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neposredno na gradilištu od početka do završetka izvođenja pojedinih radova;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praćenjem i kontrolom izvođenja radova i na drugim mjestima na kojima se izvode radovi za potrebe građenja tog objekta;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kontrolom da li svaki od izvođača radova, sa kojima je investitor zaključio ugovor o građenju, kao i privredno društvo, pravno lice odnosno preduzetnik koji je sa izvođačem radova zaključio ugovor o podizvođenju određenih radova ispunjava uslove propisane Zakonom o izgradnji objekata (u daljem tekstu: Zakon);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4) kontrolom da li je iskolčavanje objekta i geodetsko obilježavanje tokom izvođenja radova obavilo privredno društvo, pravno lice ili preduzetnik registrovano u Centralnom registru privrednih subjekata za obavljanje tih poslova;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5) kontrolom upotrebljivosti građevinskih proizvoda u skladu sa propisom kojim se uređuju građevinski proizvodi;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6) praćenjem dinamike izvođenja radova i poštovanje ugovorenih rokova; i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7) vršenjem drugih aktivnosti u skladu Zakonom.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Ako se na objektu izvode radovi većeg obima, stručni nadzor može da za jednu vrstu radova odredi više nadzornih inženjera.</w:t>
      </w:r>
    </w:p>
    <w:bookmarkEnd w:id="0"/>
    <w:bookmarkEnd w:id="1"/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3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2" w:name="_Hlk212472542"/>
      <w:r w:rsidRPr="0000500C">
        <w:rPr>
          <w:rFonts w:ascii="Arial" w:hAnsi="Arial" w:cs="Arial"/>
          <w:sz w:val="24"/>
          <w:szCs w:val="24"/>
          <w:lang w:val="sr-Latn-ME"/>
        </w:rPr>
        <w:t>U toku vršenja stručnog nadzora radi provjere, odnosno dokazivanja ispunjenosti osnovnih zahtjeva za objekat, odnosno zahtjeva iz revidovanog glavnog projekta kao i obaveze provjere građevinskih proizvoda u skladu sa propisom kojim se uređuju građevinski proizvodi, nadzorni inženjer: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kontroliše da li su izvršeni pripremni radovi;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provjerava da li je iskolčavanje objekta izvršeno u skladu sa revidovanim glavnim projektom;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kontroliše da li se izvode radovi na objektu u skladu sa revidovanim glavnim projektom;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4) provjerava da li je utvrđena upotrebljivost građevinskog proizvoda proizvedenog van gradilišta i na gradilištu za potrebe tog objekta.</w:t>
      </w:r>
    </w:p>
    <w:bookmarkEnd w:id="2"/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4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3" w:name="_Hlk212472181"/>
      <w:r w:rsidRPr="0000500C">
        <w:rPr>
          <w:rFonts w:ascii="Arial" w:hAnsi="Arial" w:cs="Arial"/>
          <w:sz w:val="24"/>
          <w:szCs w:val="24"/>
          <w:lang w:val="sr-Latn-ME"/>
        </w:rPr>
        <w:t xml:space="preserve">Ako vodeći nadzorni inženjer koji rukovodi stručnim nadzorom nad građenjem objekta u cjelini (u daljem tekstu: vodeći nadzorni inženjer) u toku vršenja stručnog nadzora prestane da obavlja </w:t>
      </w:r>
      <w:r w:rsidRPr="0000500C">
        <w:rPr>
          <w:rFonts w:ascii="Arial" w:hAnsi="Arial" w:cs="Arial"/>
          <w:sz w:val="24"/>
          <w:szCs w:val="24"/>
          <w:lang w:val="sr-Latn-ME"/>
        </w:rPr>
        <w:lastRenderedPageBreak/>
        <w:t>poslove stručnog nadzora nad građenjem, dostavlja izvještaj o vršenju stručnog nadzora nad građenjem do dana prestanka vršenja stručnog nadzora, kao i dokumentaciju potrebnu za sačinjavanje narednih izvještaja za pojedine vrste radova i konačnog izvještaja.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Ako nadzorni inženjer prestane da obavlja poslove stručnog nadzora, vodećem nadzornom inženjeru dostavlja izvještaj o vršenju stručnog nadzora nad građenjem do dana prestanka vršenja stručnog nadzora, kao i dokumentaciju potrebnu za sačinjavanje narednih izvještaja za pojedine vrste radova i konačnog izvještaja.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Ako stručni nadzor prestane da obavlja poslove stručnog nadzora, dostavlja investitoru izvještaj o vršenju stručnog nadzora nad građenjem do dana prestanka vršenja stručnog nadzora, kao i dokumentaciju potrebnu za sačinjavanje narednih izvještaja za pojedine vrste radova i konačnog izvještaja, a koji dostavlja i novom stručnom nadzoru.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U slučaju iz stava 3 ovog člana, stručni nadzor dostavlja izvještaj o vršenju stručnog nadzora nad građenjem do dana prestanka vršenja stručnog nadzora i nadležnom građevinskom inspektoru.</w:t>
      </w:r>
    </w:p>
    <w:bookmarkEnd w:id="3"/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5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4" w:name="_Hlk212472388"/>
      <w:r w:rsidRPr="0000500C">
        <w:rPr>
          <w:rFonts w:ascii="Arial" w:hAnsi="Arial" w:cs="Arial"/>
          <w:sz w:val="24"/>
          <w:szCs w:val="24"/>
          <w:lang w:val="sr-Latn-ME"/>
        </w:rPr>
        <w:t>U toku vršenja stručnog nadzora, određuje se način otklanjanja nedostataka, odnosno nepravilnosti nastalih tokom građenja objekta, ako dokumentacijom o ispitivanjima određenih dijelova objekta radi provjere, odnosno dokazivanja ispunjenosti osnovnih zahtjeva za objekat predviđenih revidovanim glavnim projektom, nije utvrđena usaglašenost, odnosno kvalitet objekta, njegovih djelova, proizvoda, opreme i/ili postrojenja, na sljedeći način: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određivanjem načina sprovođenja postupaka kojima se može utvrditi stvarno stanje u odnosu na usaglašenost, odnosno kvalitet ugrađenih djelova objekata, građevinskih i drugih proizvoda, opreme i/ili postrojenja;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određivanjem računske ili druge provjere ispunjavanja propisanih zahtjeva za objekat pri čemu se uzima u obzir stvarno stanje u odnosu na usaglašenost, odnosno kvalitet ugrađenih djelova objekta, građevinskih i drugih proizvoda, opreme i/ili postrojenja; i/ili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kojim se može utvrditi zatečeno stvarno izvedeno stanje objekta (neposrednim uvidom, uvidom u dokumentaciju objekta, uzimanjem i ispitivanjem uzoraka sklopova objekta i proračunima) radi upoređivanja sa svojstvima objekta, odnosno njegovih djelova.</w:t>
      </w:r>
    </w:p>
    <w:bookmarkEnd w:id="4"/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6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Izvještaj stručnog nadzora o izvršenom stručnom nadzoru na pojedinim fazama građenja objekta, koji stručni nadzor i odgovorno lice u privrednom društvu koje je obavljalo poslove stručnog nadzora potpisuju naprednim elektronskim potpisom, sačinjava se u elektronskoj formi i sadrži: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naslovnu stranu (naziv stručnog nadzora, naziv objekta ili njegovog dijela, namjenu i lokaciju objekta, naziv investitora, naziv izvođača radova, broj i datum sačinjavanja izvještaja) koja je data na Obrascu 1;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podatke o izvođaču radova (naziv, sjedište, adresa, matični i registarski broj, djelatnost);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ime, prezime i akademsko zvanje rukovodioca građenja koji je rukovodio građenjem objekta u cjelini i odgovornih inženjera građenja koji su rukovodili izvođenjem pojedinih vrsta radova na građenju objekta;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4) broj, datum i naziv organa koji je izdao građevinsku dozvolu;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5) opis vrste radova;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6) podatke o projektantu i revidentu;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7) izvještaje o sprovođenju kontrolnih ispitivanja i drugih kontrolnih postupaka koji se odnose na ocjenu i provjeru svojstava, odnosno dokazivanja kvaliteta određenih djelova objekta, odnosno faze građenja objekta;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8) podatke o nepravilnostima uočenim u toku građenja faze objekta, kao i o nedostacima tokom građenja i njihovom otklanjanju;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lastRenderedPageBreak/>
        <w:t xml:space="preserve">   9) podatke o neizvedenim radovima iz revidovanog glavnog projekta, a koji ne utiču na upotrebu objekta;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10) druge podatke u vezi sa vršenjem stručnog nadzora.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Uz izvještaj stručnog nadzora po pojedinim fazama građenja objekta prilaže se sljedeća dokumentacija: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podaci o stručnom nadzoru (naziv, sjedište, adresa, matični broj, djelatnost);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licenca stručnog nadzora;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podaci o vodećem nadzornom inženjeru i nadzornom inženjeru (ime, prezime i akademsko zvanje nadzornog inženjera);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4) licence nadzornih inženjera iz tačke 3 ovog stava;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5) dokaz o osiguranju od profesionalne odgovornosti za obavljanje djelatnosti stručnog nadzora;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6) izjava stručnog nadzora da je objekat izveden u skladu sa revidovanim glavnim projektom na koji je izdata građevinska dozvola, izmijenjenim revidovanim glavnim projektom, revidovanim projektom izvedenog objekta i zakonom i drugim propisima, koja se sačinjava na Obrascu 2;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7) izjava odgovornog nadzornog inženjera da je objekat izveden u skladu sa revidovanim glavnim projektom, izmijenjenim revidovanim projektom, projektom izvedenog objekta, zakonom, posebnim propisima i pravilima struke, koja se sačinjava na Obrascu 4; i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8) izjava odgovornog inženjera građenja da je objekat izveden u skladu sa revidovanim glavnim projektom, izmijenjenim revidovanim projektom, projektom izvedenog objekta, zakonom, posebnim propisima i pravilima struke, koja se sačinjava na Obrascu 6.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Izvještaj stručnog nadzora na pojedinim fazama građenja objekta priprema vodeći nadzorni inženjer na osnovu mjesečnih izvještaja za pojedine vrste radova koji su sastavni dio ovog izvještaja.</w:t>
      </w:r>
    </w:p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7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5" w:name="_Hlk212471938"/>
      <w:bookmarkStart w:id="6" w:name="_GoBack"/>
      <w:r w:rsidRPr="0000500C">
        <w:rPr>
          <w:rFonts w:ascii="Arial" w:hAnsi="Arial" w:cs="Arial"/>
          <w:sz w:val="24"/>
          <w:szCs w:val="24"/>
          <w:lang w:val="sr-Latn-ME"/>
        </w:rPr>
        <w:t>Konačni izvještaj stručnog nadzora o izvršenom stručnom nadzoru nad građenjem objekta ili njegovog dijela, koji stručni nadzor i odgovorno lice u privrednom društvu koje je obavljalo poslove stručnog nadzora potpisuju naprednim elektronskim potpisom, sačinjava se u elektronskoj formi i pored podataka iz člana 6 stav 1 ovog pravilnika sadrži i: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podatke o vođenju, objedinjavanju i čuvanju građevinskog dnevnika;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izvještaje o izmjenama revidovanog glavnog projekta nastalim tokom izvođenja radova;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3) izvještaj o sprovedenom probnom radu, ako je sproveden;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4) izvještaj o probnom opterećenju, ako je sproveden;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5) izjavu stručnog nadzora da je objekat izveden u skladu sa revidovanim glavnim projektom na koji je izdata građevinska dozvola, izmijenjenim revidovanim glavnim projektom, revidovanim projektom izvedenog objekta i zakonom i drugim propisima, koja se sačinjava na Obrascu 2;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6) izjavu vodećeg nadzornog inženjera da je objekat izveden u skladu sa revidovanim glavnim projektom, izmijenjenim revidovanim projektom, projektom izvedenog objekta, zakonom, posebnim propisima i pravilima struke, koja se sačinjava na Obrascu 3; i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7) izjavu rukovodioca građenja da je objekat izveden u skladu sa revidovanim glavnim projektom, izmijenjenim revidovanim projektom, projektom izvedenog objekta, zakonom, posebnim propisima i pravilima struke, koja se sačinjava na Obrascu 5.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Uz konačni izvještaj pored dokumentacije iz člana 6 stav 2 ovog pravilnika prilažu se i: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1) zapisnici nadležnih inspekcija u kojima se navodi da je objekat izgrađen u skladu sa revidovanim glavnim projektom, odnosno projektom izvedenog stanja; i</w:t>
      </w:r>
    </w:p>
    <w:p w:rsidR="00957B5C" w:rsidRPr="0000500C" w:rsidRDefault="002D4FC1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 xml:space="preserve">   2) elaborat originalnih terenskih podataka izvedenog stanja ovjeren od strane registrovane geodetske organizacije.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lastRenderedPageBreak/>
        <w:t>Konačni izvještaj priprema vodeći nadzorni inženjer koji je vršio stručni nadzor u trenutku završetka građenja objekta na osnovu izvještaja za pojedine vrste radova i zapisnika o primopredaji radova.</w:t>
      </w:r>
    </w:p>
    <w:bookmarkEnd w:id="5"/>
    <w:bookmarkEnd w:id="6"/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8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Obrasci 1 do 6 čine sastavni dio ovog pravilnika.</w:t>
      </w:r>
    </w:p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9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Danom stupanja na snagu ovog pravilnika prestaje da važi Pravilnik o načinu vršenja stručnog nadzora nad građenjem objekata ("Službeni list CG", broj 48/18).</w:t>
      </w:r>
    </w:p>
    <w:p w:rsidR="00957B5C" w:rsidRPr="0000500C" w:rsidRDefault="002D4FC1">
      <w:pPr>
        <w:pStyle w:val="C30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Član 10</w:t>
      </w:r>
    </w:p>
    <w:p w:rsidR="00957B5C" w:rsidRPr="0000500C" w:rsidRDefault="002D4FC1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Ovaj pravilnik stupa na snagu osmog dana od dana objavljivanja u "Službenom listu Crne Gore".</w:t>
      </w:r>
    </w:p>
    <w:p w:rsidR="00957B5C" w:rsidRPr="0000500C" w:rsidRDefault="002D4FC1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Broj: 06-333/25-5018/3</w:t>
      </w:r>
    </w:p>
    <w:p w:rsidR="00957B5C" w:rsidRPr="0000500C" w:rsidRDefault="002D4FC1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Podgorica, 26. jun 2025. godine</w:t>
      </w:r>
    </w:p>
    <w:p w:rsidR="00957B5C" w:rsidRPr="0000500C" w:rsidRDefault="002D4FC1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Ministar,</w:t>
      </w:r>
    </w:p>
    <w:p w:rsidR="00957B5C" w:rsidRPr="0000500C" w:rsidRDefault="002D4FC1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Slaven Radunović, s.r.</w:t>
      </w:r>
    </w:p>
    <w:p w:rsidR="00957B5C" w:rsidRPr="0000500C" w:rsidRDefault="002D4FC1">
      <w:pPr>
        <w:pStyle w:val="ODRX"/>
        <w:rPr>
          <w:rFonts w:ascii="Arial" w:hAnsi="Arial" w:cs="Arial"/>
          <w:lang w:val="sr-Latn-ME"/>
        </w:rPr>
      </w:pPr>
      <w:r w:rsidRPr="0000500C">
        <w:rPr>
          <w:rFonts w:ascii="Arial" w:hAnsi="Arial" w:cs="Arial"/>
          <w:lang w:val="sr-Latn-ME"/>
        </w:rPr>
        <w:t>NAPOMENA IZDAVAČA:</w:t>
      </w:r>
    </w:p>
    <w:p w:rsidR="002D4FC1" w:rsidRPr="0000500C" w:rsidRDefault="002D4FC1">
      <w:pPr>
        <w:pStyle w:val="T30X"/>
        <w:ind w:left="-283"/>
        <w:rPr>
          <w:rFonts w:ascii="Arial" w:hAnsi="Arial" w:cs="Arial"/>
          <w:sz w:val="24"/>
          <w:szCs w:val="24"/>
          <w:lang w:val="sr-Latn-ME"/>
        </w:rPr>
      </w:pPr>
      <w:r w:rsidRPr="0000500C">
        <w:rPr>
          <w:rFonts w:ascii="Arial" w:hAnsi="Arial" w:cs="Arial"/>
          <w:sz w:val="24"/>
          <w:szCs w:val="24"/>
          <w:lang w:val="sr-Latn-ME"/>
        </w:rPr>
        <w:t>Priloge koji su sastavni dio ovog propisa možete pogledati ovdje.</w:t>
      </w:r>
    </w:p>
    <w:sectPr w:rsidR="002D4FC1" w:rsidRPr="0000500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FD2" w:rsidRDefault="00091FD2">
      <w:r>
        <w:separator/>
      </w:r>
    </w:p>
  </w:endnote>
  <w:endnote w:type="continuationSeparator" w:id="0">
    <w:p w:rsidR="00091FD2" w:rsidRDefault="0009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957B5C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57B5C" w:rsidRDefault="00091FD2">
          <w:pPr>
            <w:pStyle w:val="Fotter"/>
          </w:pPr>
          <w:hyperlink w:anchor="http___www_katalogpropisa_me" w:history="1">
            <w:r w:rsidR="002D4FC1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57B5C" w:rsidRDefault="002D4FC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957B5C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57B5C" w:rsidRDefault="00091FD2">
          <w:pPr>
            <w:pStyle w:val="Fotter"/>
          </w:pPr>
          <w:hyperlink w:anchor="http___www_katalogpropisa_me" w:history="1">
            <w:r w:rsidR="002D4FC1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57B5C" w:rsidRDefault="002D4FC1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FD2" w:rsidRDefault="00091FD2">
      <w:r>
        <w:separator/>
      </w:r>
    </w:p>
  </w:footnote>
  <w:footnote w:type="continuationSeparator" w:id="0">
    <w:p w:rsidR="00091FD2" w:rsidRDefault="0009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B5C" w:rsidRDefault="002D4FC1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B5C" w:rsidRDefault="002D4FC1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3"/>
    <w:rsid w:val="0000500C"/>
    <w:rsid w:val="00091FD2"/>
    <w:rsid w:val="002D4FC1"/>
    <w:rsid w:val="00957B5C"/>
    <w:rsid w:val="00C91C92"/>
    <w:rsid w:val="00D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2025-10-27T08:21:00Z</dcterms:created>
  <dcterms:modified xsi:type="dcterms:W3CDTF">2025-10-27T14:57:00Z</dcterms:modified>
</cp:coreProperties>
</file>