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3A5" w:rsidRPr="00FC53A5" w:rsidRDefault="00024D70" w:rsidP="00024D70">
      <w:pPr>
        <w:jc w:val="center"/>
        <w:rPr>
          <w:rFonts w:ascii="Cambria" w:hAnsi="Cambria"/>
          <w:b/>
          <w:sz w:val="24"/>
          <w:szCs w:val="24"/>
        </w:rPr>
      </w:pPr>
      <w:r>
        <w:rPr>
          <w:rFonts w:ascii="Cambria" w:hAnsi="Cambria"/>
          <w:b/>
          <w:sz w:val="24"/>
          <w:szCs w:val="24"/>
        </w:rPr>
        <w:t>CIJENE USLUGA</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Zašto je prevencija važna?</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U Crnoj Gori svake godine oboli i umre od karcinoma, kardiovaskularnih bolesti i dijabetesa veliki broj ljudi. Jedini način borbe sa ovim opakim bolestima je rana dijagnostika. Ukoliko se na vrijeme otkrije i započne liječenje, bolest je izlječiva u 90% slučajeva.</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Karcinom dojke je uz karcinom grlića materice najčešće maligno oboljenje žena. Smatra se da svaka deseta žena oboli od raka dojke. Godišnje se u Crnoj Gori registruje oko 420 novih slučajeva. Pored samopregleda i manuelnog pregleda ginekologa, neophodno je jednom godišnje uraditi i ultrazvučni pregled dojki, jer ukoliko se rak dojke otkrije na vrijeme izlječiv je u 90% sučajeva.</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Ženska populacija pored karcinoma dojke najčešće obolijeva i od karcinoma grlića materice.Najnovija saznanja upućuju da je jedan od najvažnijih uzroka karcinoma grlića materice humani papiloma virus (HPV). Bolest se uglavnom razvija tokom nekoliko godina, ne daje nikakve simptome sve dok bolest ne uznapreduje. Screening za rak grlića materice obavlja se Papanikolau testom. Sve žene 18-65 godina starosti treba jednom godišnje obuhvatiti screening pregledima.</w:t>
      </w:r>
      <w:r w:rsidR="00024D70">
        <w:rPr>
          <w:rFonts w:ascii="Cambria" w:hAnsi="Cambria"/>
          <w:sz w:val="24"/>
          <w:szCs w:val="24"/>
          <w:lang w:val="sr-Latn-RS"/>
        </w:rPr>
        <w:t xml:space="preserve"> </w:t>
      </w:r>
      <w:r w:rsidRPr="00FC53A5">
        <w:rPr>
          <w:rFonts w:ascii="Cambria" w:hAnsi="Cambria"/>
          <w:sz w:val="24"/>
          <w:szCs w:val="24"/>
          <w:lang w:val="sr-Latn-RS"/>
        </w:rPr>
        <w:t>PAPA test se uvijek radi zajedno sa kolposkopiom jer ova kombinovana metoda postiže tačnost do 98%. Ovi pregledi su jedini način da se promjene (predkanceroze) otkriju u ranom stadijumu kada mogu lako da se odstrane, prije nego što se rak uopšte pojavi.</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 xml:space="preserve">Radi podizanja svijesti o potrebi redovnog posjećivanja ljekara i praćenja sopstvenog zdravlja Ordinacija "Natal" nudi vid </w:t>
      </w:r>
      <w:r w:rsidR="00024D70">
        <w:rPr>
          <w:rFonts w:ascii="Cambria" w:hAnsi="Cambria"/>
          <w:sz w:val="24"/>
          <w:szCs w:val="24"/>
          <w:lang w:val="sr-Latn-RS"/>
        </w:rPr>
        <w:t>preventivne zdravstvene zaštite</w:t>
      </w:r>
      <w:r w:rsidRPr="00FC53A5">
        <w:rPr>
          <w:rFonts w:ascii="Cambria" w:hAnsi="Cambria"/>
          <w:sz w:val="24"/>
          <w:szCs w:val="24"/>
          <w:lang w:val="sr-Latn-RS"/>
        </w:rPr>
        <w:t>: pregleda, snimanja, intervencija i savjeta. Moramo naglasiti da su u svim razivjenim zemljama svijeta akcije ovog tipa obavezne jednom godišnje ! Nadam se da ćemo ovim ukazati na značaj segmenta ženskog zdravlja, jer zdrava žena znači zdravo potomstvo, porodicu i društvo.</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Paket usluga za žene sadrži:</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xml:space="preserve">- Ginekološki pregled .......................................................       40,00 €  </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xml:space="preserve">- Ultrazvučni pregled ........................................................       </w:t>
      </w:r>
      <w:r w:rsidR="008E53DE">
        <w:rPr>
          <w:rFonts w:ascii="Cambria" w:hAnsi="Cambria"/>
          <w:sz w:val="24"/>
          <w:szCs w:val="24"/>
          <w:lang w:val="sr-Latn-RS"/>
        </w:rPr>
        <w:t xml:space="preserve">40,00 €  </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Kolposkopija ..................................................................</w:t>
      </w:r>
      <w:r w:rsidR="008E53DE">
        <w:rPr>
          <w:rFonts w:ascii="Cambria" w:hAnsi="Cambria"/>
          <w:sz w:val="24"/>
          <w:szCs w:val="24"/>
          <w:lang w:val="sr-Latn-RS"/>
        </w:rPr>
        <w:t>...</w:t>
      </w:r>
      <w:r w:rsidRPr="00FC53A5">
        <w:rPr>
          <w:rFonts w:ascii="Cambria" w:hAnsi="Cambria"/>
          <w:sz w:val="24"/>
          <w:szCs w:val="24"/>
          <w:lang w:val="sr-Latn-RS"/>
        </w:rPr>
        <w:t xml:space="preserve">       </w:t>
      </w:r>
      <w:r w:rsidR="008E53DE">
        <w:rPr>
          <w:rFonts w:ascii="Cambria" w:hAnsi="Cambria"/>
          <w:sz w:val="24"/>
          <w:szCs w:val="24"/>
          <w:lang w:val="sr-Latn-RS"/>
        </w:rPr>
        <w:t xml:space="preserve"> </w:t>
      </w:r>
      <w:r w:rsidRPr="00FC53A5">
        <w:rPr>
          <w:rFonts w:ascii="Cambria" w:hAnsi="Cambria"/>
          <w:sz w:val="24"/>
          <w:szCs w:val="24"/>
          <w:lang w:val="sr-Latn-RS"/>
        </w:rPr>
        <w:t xml:space="preserve">50,00 €  </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Papa bris ........................................................................</w:t>
      </w:r>
      <w:r w:rsidR="008E53DE">
        <w:rPr>
          <w:rFonts w:ascii="Cambria" w:hAnsi="Cambria"/>
          <w:sz w:val="24"/>
          <w:szCs w:val="24"/>
          <w:lang w:val="sr-Latn-RS"/>
        </w:rPr>
        <w:t>......</w:t>
      </w:r>
      <w:r w:rsidRPr="00FC53A5">
        <w:rPr>
          <w:rFonts w:ascii="Cambria" w:hAnsi="Cambria"/>
          <w:sz w:val="24"/>
          <w:szCs w:val="24"/>
          <w:lang w:val="sr-Latn-RS"/>
        </w:rPr>
        <w:t xml:space="preserve">       25,00 €  </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Ultrazvuk dojki i pazuha ..................</w:t>
      </w:r>
      <w:r w:rsidR="008E53DE">
        <w:rPr>
          <w:rFonts w:ascii="Cambria" w:hAnsi="Cambria"/>
          <w:sz w:val="24"/>
          <w:szCs w:val="24"/>
          <w:lang w:val="sr-Latn-RS"/>
        </w:rPr>
        <w:t>...............................</w:t>
      </w:r>
      <w:r w:rsidRPr="00FC53A5">
        <w:rPr>
          <w:rFonts w:ascii="Cambria" w:hAnsi="Cambria"/>
          <w:sz w:val="24"/>
          <w:szCs w:val="24"/>
          <w:lang w:val="sr-Latn-RS"/>
        </w:rPr>
        <w:t xml:space="preserve">     40,00 €  </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                                                                                     ____________</w:t>
      </w:r>
      <w:r w:rsidR="008E53DE">
        <w:rPr>
          <w:rFonts w:ascii="Cambria" w:hAnsi="Cambria"/>
          <w:sz w:val="24"/>
          <w:szCs w:val="24"/>
          <w:lang w:val="sr-Latn-RS"/>
        </w:rPr>
        <w:t>____________</w:t>
      </w:r>
      <w:r w:rsidRPr="00FC53A5">
        <w:rPr>
          <w:rFonts w:ascii="Cambria" w:hAnsi="Cambria"/>
          <w:sz w:val="24"/>
          <w:szCs w:val="24"/>
          <w:lang w:val="sr-Latn-RS"/>
        </w:rPr>
        <w:t>___</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 xml:space="preserve">                                                                                         195,00 € x </w:t>
      </w:r>
      <w:r w:rsidR="008E53DE">
        <w:rPr>
          <w:rFonts w:ascii="Cambria" w:hAnsi="Cambria"/>
          <w:sz w:val="24"/>
          <w:szCs w:val="24"/>
          <w:lang w:val="sr-Latn-RS"/>
        </w:rPr>
        <w:t xml:space="preserve">20% = </w:t>
      </w:r>
      <w:r w:rsidR="00024D70">
        <w:rPr>
          <w:rFonts w:ascii="Cambria" w:hAnsi="Cambria"/>
          <w:sz w:val="24"/>
          <w:szCs w:val="24"/>
          <w:lang w:val="sr-Latn-RS"/>
        </w:rPr>
        <w:t>156</w:t>
      </w:r>
      <w:r w:rsidR="008E53DE" w:rsidRPr="00FC53A5">
        <w:rPr>
          <w:rFonts w:ascii="Cambria" w:hAnsi="Cambria"/>
          <w:sz w:val="24"/>
          <w:szCs w:val="24"/>
          <w:lang w:val="sr-Latn-RS"/>
        </w:rPr>
        <w:t>,00€</w:t>
      </w:r>
    </w:p>
    <w:p w:rsidR="00FC53A5" w:rsidRDefault="00FC53A5" w:rsidP="00FC53A5">
      <w:pPr>
        <w:jc w:val="both"/>
        <w:rPr>
          <w:rFonts w:ascii="Cambria" w:hAnsi="Cambria"/>
          <w:sz w:val="24"/>
          <w:szCs w:val="24"/>
          <w:lang w:val="sr-Latn-RS"/>
        </w:rPr>
      </w:pPr>
    </w:p>
    <w:p w:rsidR="00024D70" w:rsidRPr="00FC53A5" w:rsidRDefault="00024D70" w:rsidP="00FC53A5">
      <w:pPr>
        <w:jc w:val="both"/>
        <w:rPr>
          <w:rFonts w:ascii="Cambria" w:hAnsi="Cambria"/>
          <w:sz w:val="24"/>
          <w:szCs w:val="24"/>
          <w:lang w:val="sr-Latn-RS"/>
        </w:rPr>
      </w:pPr>
      <w:bookmarkStart w:id="0" w:name="_GoBack"/>
      <w:bookmarkEnd w:id="0"/>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lastRenderedPageBreak/>
        <w:t> Paket usluga za muškarce sadrži:</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Urološki pregled i ultrazvuk ................................................</w:t>
      </w:r>
      <w:r w:rsidR="008E53DE">
        <w:rPr>
          <w:rFonts w:ascii="Cambria" w:hAnsi="Cambria"/>
          <w:sz w:val="24"/>
          <w:szCs w:val="24"/>
          <w:lang w:val="sr-Latn-RS"/>
        </w:rPr>
        <w:t>.</w:t>
      </w:r>
      <w:r w:rsidRPr="00FC53A5">
        <w:rPr>
          <w:rFonts w:ascii="Cambria" w:hAnsi="Cambria"/>
          <w:sz w:val="24"/>
          <w:szCs w:val="24"/>
          <w:lang w:val="sr-Latn-RS"/>
        </w:rPr>
        <w:t>.</w:t>
      </w:r>
      <w:r w:rsidR="00024D70">
        <w:rPr>
          <w:rFonts w:ascii="Cambria" w:hAnsi="Cambria"/>
          <w:sz w:val="24"/>
          <w:szCs w:val="24"/>
          <w:lang w:val="sr-Latn-RS"/>
        </w:rPr>
        <w:t>.</w:t>
      </w:r>
      <w:r w:rsidRPr="00FC53A5">
        <w:rPr>
          <w:rFonts w:ascii="Cambria" w:hAnsi="Cambria"/>
          <w:sz w:val="24"/>
          <w:szCs w:val="24"/>
          <w:lang w:val="sr-Latn-RS"/>
        </w:rPr>
        <w:t xml:space="preserve">.80,00 €  </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Ultrazvuk  abdomena ..........................................................</w:t>
      </w:r>
      <w:r w:rsidR="008E53DE">
        <w:rPr>
          <w:rFonts w:ascii="Cambria" w:hAnsi="Cambria"/>
          <w:sz w:val="24"/>
          <w:szCs w:val="24"/>
          <w:lang w:val="sr-Latn-RS"/>
        </w:rPr>
        <w:t>.......</w:t>
      </w:r>
      <w:r w:rsidRPr="00FC53A5">
        <w:rPr>
          <w:rFonts w:ascii="Cambria" w:hAnsi="Cambria"/>
          <w:sz w:val="24"/>
          <w:szCs w:val="24"/>
          <w:lang w:val="sr-Latn-RS"/>
        </w:rPr>
        <w:t xml:space="preserve">.40,00 €  </w:t>
      </w:r>
    </w:p>
    <w:p w:rsidR="00FC53A5" w:rsidRPr="00FC53A5" w:rsidRDefault="00FC53A5" w:rsidP="00024D70">
      <w:pPr>
        <w:spacing w:line="240" w:lineRule="auto"/>
        <w:jc w:val="both"/>
        <w:rPr>
          <w:rFonts w:ascii="Cambria" w:hAnsi="Cambria"/>
          <w:sz w:val="24"/>
          <w:szCs w:val="24"/>
          <w:lang w:val="sr-Latn-RS"/>
        </w:rPr>
      </w:pPr>
      <w:r w:rsidRPr="00FC53A5">
        <w:rPr>
          <w:rFonts w:ascii="Cambria" w:hAnsi="Cambria"/>
          <w:sz w:val="24"/>
          <w:szCs w:val="24"/>
          <w:lang w:val="sr-Latn-RS"/>
        </w:rPr>
        <w:t>- Kardiološki pregled, EKG i kardiološk</w:t>
      </w:r>
      <w:r w:rsidR="00024D70">
        <w:rPr>
          <w:rFonts w:ascii="Cambria" w:hAnsi="Cambria"/>
          <w:sz w:val="24"/>
          <w:szCs w:val="24"/>
          <w:lang w:val="sr-Latn-RS"/>
        </w:rPr>
        <w:t>i ultrazvuk ..........</w:t>
      </w:r>
      <w:r w:rsidRPr="00FC53A5">
        <w:rPr>
          <w:rFonts w:ascii="Cambria" w:hAnsi="Cambria"/>
          <w:sz w:val="24"/>
          <w:szCs w:val="24"/>
          <w:lang w:val="sr-Latn-RS"/>
        </w:rPr>
        <w:t xml:space="preserve">.80,00 €  </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                                                                                     _____________</w:t>
      </w:r>
      <w:r w:rsidR="008E53DE">
        <w:rPr>
          <w:rFonts w:ascii="Cambria" w:hAnsi="Cambria"/>
          <w:sz w:val="24"/>
          <w:szCs w:val="24"/>
          <w:lang w:val="sr-Latn-RS"/>
        </w:rPr>
        <w:t>________________</w:t>
      </w:r>
      <w:r w:rsidRPr="00FC53A5">
        <w:rPr>
          <w:rFonts w:ascii="Cambria" w:hAnsi="Cambria"/>
          <w:sz w:val="24"/>
          <w:szCs w:val="24"/>
          <w:lang w:val="sr-Latn-RS"/>
        </w:rPr>
        <w:t>__</w:t>
      </w:r>
    </w:p>
    <w:p w:rsidR="00FC53A5" w:rsidRPr="00FC53A5" w:rsidRDefault="00FC53A5" w:rsidP="00FC53A5">
      <w:pPr>
        <w:jc w:val="both"/>
        <w:rPr>
          <w:rFonts w:ascii="Cambria" w:hAnsi="Cambria"/>
          <w:sz w:val="24"/>
          <w:szCs w:val="24"/>
          <w:lang w:val="sr-Latn-RS"/>
        </w:rPr>
      </w:pPr>
      <w:r w:rsidRPr="00FC53A5">
        <w:rPr>
          <w:rFonts w:ascii="Cambria" w:hAnsi="Cambria"/>
          <w:sz w:val="24"/>
          <w:szCs w:val="24"/>
          <w:lang w:val="sr-Latn-RS"/>
        </w:rPr>
        <w:t xml:space="preserve">                                                                                         200,00 € x </w:t>
      </w:r>
      <w:r w:rsidR="008E53DE">
        <w:rPr>
          <w:rFonts w:ascii="Cambria" w:hAnsi="Cambria"/>
          <w:sz w:val="24"/>
          <w:szCs w:val="24"/>
          <w:lang w:val="sr-Latn-RS"/>
        </w:rPr>
        <w:t>2</w:t>
      </w:r>
      <w:r w:rsidRPr="00FC53A5">
        <w:rPr>
          <w:rFonts w:ascii="Cambria" w:hAnsi="Cambria"/>
          <w:sz w:val="24"/>
          <w:szCs w:val="24"/>
          <w:lang w:val="sr-Latn-RS"/>
        </w:rPr>
        <w:t>0% =</w:t>
      </w:r>
      <w:r w:rsidR="008E53DE">
        <w:rPr>
          <w:rFonts w:ascii="Cambria" w:hAnsi="Cambria"/>
          <w:sz w:val="24"/>
          <w:szCs w:val="24"/>
          <w:lang w:val="sr-Latn-RS"/>
        </w:rPr>
        <w:t xml:space="preserve"> </w:t>
      </w:r>
      <w:r w:rsidR="00024D70">
        <w:rPr>
          <w:rFonts w:ascii="Cambria" w:hAnsi="Cambria"/>
          <w:sz w:val="24"/>
          <w:szCs w:val="24"/>
          <w:lang w:val="sr-Latn-RS"/>
        </w:rPr>
        <w:t>160</w:t>
      </w:r>
      <w:r w:rsidRPr="00FC53A5">
        <w:rPr>
          <w:rFonts w:ascii="Cambria" w:hAnsi="Cambria"/>
          <w:sz w:val="24"/>
          <w:szCs w:val="24"/>
          <w:lang w:val="sr-Latn-RS"/>
        </w:rPr>
        <w:t>,00€</w:t>
      </w:r>
    </w:p>
    <w:p w:rsidR="00FC53A5" w:rsidRPr="00FC53A5" w:rsidRDefault="00FC53A5" w:rsidP="00FC53A5">
      <w:pPr>
        <w:jc w:val="both"/>
        <w:rPr>
          <w:rFonts w:ascii="Cambria" w:hAnsi="Cambria"/>
          <w:b/>
          <w:bCs/>
          <w:sz w:val="24"/>
          <w:szCs w:val="24"/>
          <w:lang w:val="sr-Latn-ME"/>
        </w:rPr>
      </w:pPr>
      <w:r w:rsidRPr="00FC53A5">
        <w:rPr>
          <w:rFonts w:ascii="Cambria" w:hAnsi="Cambria"/>
          <w:b/>
          <w:bCs/>
          <w:sz w:val="24"/>
          <w:szCs w:val="24"/>
          <w:lang w:val="sr-Latn-ME"/>
        </w:rPr>
        <w:t>Miroslav Jovanović</w:t>
      </w:r>
    </w:p>
    <w:p w:rsidR="00FC53A5" w:rsidRPr="00FC53A5" w:rsidRDefault="00FC53A5" w:rsidP="00FC53A5">
      <w:pPr>
        <w:jc w:val="both"/>
        <w:rPr>
          <w:rFonts w:ascii="Cambria" w:hAnsi="Cambria"/>
          <w:sz w:val="24"/>
          <w:szCs w:val="24"/>
          <w:lang w:val="sr-Latn-ME"/>
        </w:rPr>
      </w:pPr>
      <w:r w:rsidRPr="00FC53A5">
        <w:rPr>
          <w:rFonts w:ascii="Cambria" w:hAnsi="Cambria"/>
          <w:sz w:val="24"/>
          <w:szCs w:val="24"/>
          <w:lang w:val="sr-Latn-ME"/>
        </w:rPr>
        <w:t>Izvršni direktor</w:t>
      </w:r>
    </w:p>
    <w:p w:rsidR="00FC53A5" w:rsidRPr="00FC53A5" w:rsidRDefault="00FC53A5" w:rsidP="00FC53A5">
      <w:pPr>
        <w:jc w:val="both"/>
        <w:rPr>
          <w:rFonts w:ascii="Cambria" w:hAnsi="Cambria"/>
          <w:sz w:val="24"/>
          <w:szCs w:val="24"/>
          <w:lang w:val="sr-Latn-ME"/>
        </w:rPr>
      </w:pPr>
      <w:r w:rsidRPr="00FC53A5">
        <w:rPr>
          <w:rFonts w:ascii="Cambria" w:hAnsi="Cambria"/>
          <w:noProof/>
          <w:sz w:val="24"/>
          <w:szCs w:val="24"/>
        </w:rPr>
        <w:drawing>
          <wp:inline distT="0" distB="0" distL="0" distR="0">
            <wp:extent cx="1133475" cy="619125"/>
            <wp:effectExtent l="0" t="0" r="9525" b="9525"/>
            <wp:docPr id="1" name="Picture 1" descr="nat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al-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33475" cy="619125"/>
                    </a:xfrm>
                    <a:prstGeom prst="rect">
                      <a:avLst/>
                    </a:prstGeom>
                    <a:noFill/>
                    <a:ln>
                      <a:noFill/>
                    </a:ln>
                  </pic:spPr>
                </pic:pic>
              </a:graphicData>
            </a:graphic>
          </wp:inline>
        </w:drawing>
      </w:r>
    </w:p>
    <w:p w:rsidR="00FC53A5" w:rsidRPr="00FC53A5" w:rsidRDefault="00FC53A5" w:rsidP="00024D70">
      <w:pPr>
        <w:jc w:val="right"/>
        <w:rPr>
          <w:rFonts w:ascii="Cambria" w:hAnsi="Cambria"/>
          <w:sz w:val="24"/>
          <w:szCs w:val="24"/>
          <w:lang w:val="sr-Latn-ME"/>
        </w:rPr>
      </w:pPr>
      <w:r w:rsidRPr="00FC53A5">
        <w:rPr>
          <w:rFonts w:ascii="Cambria" w:hAnsi="Cambria"/>
          <w:sz w:val="24"/>
          <w:szCs w:val="24"/>
          <w:lang w:val="sr-Latn-ME"/>
        </w:rPr>
        <w:t>Drugog Crnogorskog bataljona 2H, 81000 Podgorica, Montenegro</w:t>
      </w:r>
    </w:p>
    <w:p w:rsidR="00FC53A5" w:rsidRPr="00FC53A5" w:rsidRDefault="00FC53A5" w:rsidP="00024D70">
      <w:pPr>
        <w:jc w:val="right"/>
        <w:rPr>
          <w:rFonts w:ascii="Cambria" w:hAnsi="Cambria"/>
          <w:sz w:val="24"/>
          <w:szCs w:val="24"/>
          <w:lang w:val="sr-Latn-ME"/>
        </w:rPr>
      </w:pPr>
      <w:r w:rsidRPr="00FC53A5">
        <w:rPr>
          <w:rFonts w:ascii="Cambria" w:hAnsi="Cambria"/>
          <w:b/>
          <w:bCs/>
          <w:sz w:val="24"/>
          <w:szCs w:val="24"/>
          <w:lang w:val="sr-Latn-ME"/>
        </w:rPr>
        <w:t>Tel:</w:t>
      </w:r>
      <w:r w:rsidRPr="00FC53A5">
        <w:rPr>
          <w:rFonts w:ascii="Cambria" w:hAnsi="Cambria"/>
          <w:sz w:val="24"/>
          <w:szCs w:val="24"/>
          <w:lang w:val="sr-Latn-ME"/>
        </w:rPr>
        <w:t xml:space="preserve"> 067 88 99 33</w:t>
      </w:r>
    </w:p>
    <w:p w:rsidR="00FC53A5" w:rsidRPr="00FC53A5" w:rsidRDefault="00FC53A5" w:rsidP="00024D70">
      <w:pPr>
        <w:jc w:val="right"/>
        <w:rPr>
          <w:rFonts w:ascii="Cambria" w:hAnsi="Cambria"/>
          <w:sz w:val="24"/>
          <w:szCs w:val="24"/>
          <w:lang w:val="sr-Latn-ME"/>
        </w:rPr>
      </w:pPr>
      <w:r w:rsidRPr="00FC53A5">
        <w:rPr>
          <w:rFonts w:ascii="Cambria" w:hAnsi="Cambria"/>
          <w:b/>
          <w:bCs/>
          <w:sz w:val="24"/>
          <w:szCs w:val="24"/>
          <w:lang w:val="sr-Latn-ME"/>
        </w:rPr>
        <w:t>E-mail</w:t>
      </w:r>
      <w:r w:rsidRPr="00FC53A5">
        <w:rPr>
          <w:rFonts w:ascii="Cambria" w:hAnsi="Cambria"/>
          <w:sz w:val="24"/>
          <w:szCs w:val="24"/>
          <w:lang w:val="sr-Latn-ME"/>
        </w:rPr>
        <w:t xml:space="preserve">: </w:t>
      </w:r>
      <w:hyperlink r:id="rId6" w:history="1">
        <w:r w:rsidRPr="00FC53A5">
          <w:rPr>
            <w:rStyle w:val="Hyperlink"/>
            <w:rFonts w:ascii="Cambria" w:hAnsi="Cambria"/>
            <w:sz w:val="24"/>
            <w:szCs w:val="24"/>
            <w:lang w:val="sr-Latn-ME"/>
          </w:rPr>
          <w:t>info@ordinacijanatal.me</w:t>
        </w:r>
      </w:hyperlink>
    </w:p>
    <w:p w:rsidR="00FC53A5" w:rsidRPr="00FC53A5" w:rsidRDefault="00FC53A5" w:rsidP="00024D70">
      <w:pPr>
        <w:jc w:val="right"/>
        <w:rPr>
          <w:rFonts w:ascii="Cambria" w:hAnsi="Cambria"/>
          <w:sz w:val="24"/>
          <w:szCs w:val="24"/>
          <w:lang w:val="sr-Latn-ME"/>
        </w:rPr>
      </w:pPr>
      <w:r w:rsidRPr="00FC53A5">
        <w:rPr>
          <w:rFonts w:ascii="Cambria" w:hAnsi="Cambria"/>
          <w:b/>
          <w:bCs/>
          <w:sz w:val="24"/>
          <w:szCs w:val="24"/>
          <w:lang w:val="sr-Latn-ME"/>
        </w:rPr>
        <w:t>URL</w:t>
      </w:r>
      <w:r w:rsidRPr="00FC53A5">
        <w:rPr>
          <w:rFonts w:ascii="Cambria" w:hAnsi="Cambria"/>
          <w:sz w:val="24"/>
          <w:szCs w:val="24"/>
          <w:lang w:val="sr-Latn-ME"/>
        </w:rPr>
        <w:t xml:space="preserve">: </w:t>
      </w:r>
      <w:r w:rsidRPr="008E53DE">
        <w:rPr>
          <w:rFonts w:ascii="Cambria" w:hAnsi="Cambria"/>
          <w:sz w:val="24"/>
          <w:szCs w:val="24"/>
          <w:lang w:val="sr-Latn-ME"/>
        </w:rPr>
        <w:t>www.ordinacijanatal.me</w:t>
      </w:r>
    </w:p>
    <w:p w:rsidR="00FC53A5" w:rsidRPr="00FC53A5" w:rsidRDefault="00FC53A5" w:rsidP="00FC53A5">
      <w:pPr>
        <w:jc w:val="both"/>
        <w:rPr>
          <w:rFonts w:ascii="Cambria" w:hAnsi="Cambria"/>
          <w:sz w:val="24"/>
          <w:szCs w:val="24"/>
        </w:rPr>
      </w:pPr>
    </w:p>
    <w:p w:rsidR="00FC53A5" w:rsidRPr="00FC53A5" w:rsidRDefault="00FC53A5" w:rsidP="00FC53A5">
      <w:pPr>
        <w:jc w:val="both"/>
        <w:rPr>
          <w:rFonts w:ascii="Cambria" w:hAnsi="Cambria"/>
          <w:b/>
          <w:sz w:val="24"/>
          <w:szCs w:val="24"/>
        </w:rPr>
      </w:pPr>
    </w:p>
    <w:sectPr w:rsidR="00FC53A5" w:rsidRPr="00FC5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A5"/>
    <w:rsid w:val="00024D70"/>
    <w:rsid w:val="006F2B9F"/>
    <w:rsid w:val="008E53DE"/>
    <w:rsid w:val="00CA2C76"/>
    <w:rsid w:val="00FC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9190"/>
  <w15:chartTrackingRefBased/>
  <w15:docId w15:val="{C4ED6FA0-1FAE-41CA-8813-DA3B39D4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3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6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rdinacijanatal.me" TargetMode="External"/><Relationship Id="rId5" Type="http://schemas.openxmlformats.org/officeDocument/2006/relationships/image" Target="cid:image003.jpg@01D8768E.EFEE871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Stjepčević</dc:creator>
  <cp:keywords/>
  <dc:description/>
  <cp:lastModifiedBy>Anita Stjepčević</cp:lastModifiedBy>
  <cp:revision>1</cp:revision>
  <dcterms:created xsi:type="dcterms:W3CDTF">2022-06-03T08:01:00Z</dcterms:created>
  <dcterms:modified xsi:type="dcterms:W3CDTF">2022-06-03T08:55:00Z</dcterms:modified>
</cp:coreProperties>
</file>