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02" w:rsidRDefault="00645043">
      <w:r>
        <w:rPr>
          <w:noProof/>
          <w:color w:val="231F20"/>
          <w:spacing w:val="-2"/>
          <w:w w:val="90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1F2BD321" wp14:editId="6F4F53A8">
            <wp:simplePos x="0" y="0"/>
            <wp:positionH relativeFrom="margin">
              <wp:posOffset>-371475</wp:posOffset>
            </wp:positionH>
            <wp:positionV relativeFrom="paragraph">
              <wp:posOffset>-281305</wp:posOffset>
            </wp:positionV>
            <wp:extent cx="30480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465" y="20935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zinjerska komora CG p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978" w:rsidRDefault="005A3978">
      <w:bookmarkStart w:id="0" w:name="_GoBack"/>
      <w:bookmarkEnd w:id="0"/>
    </w:p>
    <w:p w:rsidR="005A3978" w:rsidRPr="007F369A" w:rsidRDefault="005A3978" w:rsidP="007F369A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000000"/>
          <w:sz w:val="20"/>
          <w:szCs w:val="20"/>
        </w:rPr>
      </w:pPr>
      <w:proofErr w:type="gramStart"/>
      <w:r w:rsidRPr="007F369A">
        <w:rPr>
          <w:rFonts w:ascii="Cambria" w:hAnsi="Cambria" w:cs="Calibri"/>
          <w:b/>
          <w:color w:val="000000"/>
          <w:sz w:val="20"/>
          <w:szCs w:val="20"/>
        </w:rPr>
        <w:t xml:space="preserve">Agenda </w:t>
      </w:r>
      <w:proofErr w:type="spellStart"/>
      <w:r w:rsidRPr="007F369A">
        <w:rPr>
          <w:rFonts w:ascii="Cambria" w:hAnsi="Cambria" w:cs="Calibri"/>
          <w:b/>
          <w:color w:val="000000"/>
          <w:sz w:val="20"/>
          <w:szCs w:val="20"/>
        </w:rPr>
        <w:t>okruglog</w:t>
      </w:r>
      <w:proofErr w:type="spellEnd"/>
      <w:r w:rsidRPr="007F369A">
        <w:rPr>
          <w:rFonts w:ascii="Cambria" w:hAnsi="Cambria" w:cs="Calibri"/>
          <w:b/>
          <w:color w:val="000000"/>
          <w:sz w:val="20"/>
          <w:szCs w:val="20"/>
        </w:rPr>
        <w:t xml:space="preserve"> </w:t>
      </w:r>
      <w:proofErr w:type="spellStart"/>
      <w:r w:rsidRPr="007F369A">
        <w:rPr>
          <w:rFonts w:ascii="Cambria" w:hAnsi="Cambria" w:cs="Calibri"/>
          <w:b/>
          <w:color w:val="000000"/>
          <w:sz w:val="20"/>
          <w:szCs w:val="20"/>
        </w:rPr>
        <w:t>stola</w:t>
      </w:r>
      <w:proofErr w:type="spellEnd"/>
      <w:r w:rsidRPr="007F369A">
        <w:rPr>
          <w:rFonts w:ascii="Cambria" w:hAnsi="Cambria" w:cs="Calibri"/>
          <w:b/>
          <w:color w:val="000000"/>
          <w:sz w:val="20"/>
          <w:szCs w:val="20"/>
        </w:rPr>
        <w:t xml:space="preserve"> – 06.12.2018.</w:t>
      </w:r>
      <w:proofErr w:type="gramEnd"/>
      <w:r w:rsidRPr="007F369A">
        <w:rPr>
          <w:rFonts w:ascii="Cambria" w:hAnsi="Cambria" w:cs="Calibr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7F369A">
        <w:rPr>
          <w:rFonts w:ascii="Cambria" w:hAnsi="Cambria" w:cs="Calibri"/>
          <w:b/>
          <w:color w:val="000000"/>
          <w:sz w:val="20"/>
          <w:szCs w:val="20"/>
        </w:rPr>
        <w:t>godine</w:t>
      </w:r>
      <w:proofErr w:type="spellEnd"/>
      <w:proofErr w:type="gramEnd"/>
    </w:p>
    <w:p w:rsidR="005A3978" w:rsidRPr="007F369A" w:rsidRDefault="005A3978" w:rsidP="005A397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000000"/>
          <w:sz w:val="20"/>
          <w:szCs w:val="20"/>
        </w:rPr>
      </w:pPr>
      <w:r w:rsidRPr="007F369A">
        <w:rPr>
          <w:rFonts w:ascii="Cambria" w:hAnsi="Cambria" w:cs="Calibri"/>
          <w:b/>
          <w:color w:val="000000"/>
          <w:sz w:val="20"/>
          <w:szCs w:val="20"/>
        </w:rPr>
        <w:t xml:space="preserve">Hotel Aurel </w:t>
      </w:r>
      <w:r w:rsidR="00142268" w:rsidRPr="007F369A">
        <w:rPr>
          <w:rFonts w:ascii="Cambria" w:hAnsi="Cambria" w:cs="Calibri"/>
          <w:b/>
          <w:color w:val="000000"/>
          <w:sz w:val="20"/>
          <w:szCs w:val="20"/>
        </w:rPr>
        <w:t>–</w:t>
      </w:r>
      <w:r w:rsidRPr="007F369A">
        <w:rPr>
          <w:rFonts w:ascii="Cambria" w:hAnsi="Cambria" w:cs="Calibri"/>
          <w:b/>
          <w:color w:val="000000"/>
          <w:sz w:val="20"/>
          <w:szCs w:val="20"/>
        </w:rPr>
        <w:t xml:space="preserve"> </w:t>
      </w:r>
      <w:proofErr w:type="spellStart"/>
      <w:r w:rsidRPr="007F369A">
        <w:rPr>
          <w:rFonts w:ascii="Cambria" w:hAnsi="Cambria" w:cs="Calibri"/>
          <w:b/>
          <w:color w:val="000000"/>
          <w:sz w:val="20"/>
          <w:szCs w:val="20"/>
        </w:rPr>
        <w:t>Podgorica</w:t>
      </w:r>
      <w:proofErr w:type="spellEnd"/>
    </w:p>
    <w:p w:rsidR="007F369A" w:rsidRDefault="007F369A" w:rsidP="005A397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000000"/>
          <w:sz w:val="18"/>
          <w:szCs w:val="18"/>
        </w:rPr>
      </w:pPr>
    </w:p>
    <w:p w:rsidR="00142268" w:rsidRPr="005A3978" w:rsidRDefault="00142268" w:rsidP="005A397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000000"/>
          <w:sz w:val="18"/>
          <w:szCs w:val="18"/>
        </w:rPr>
      </w:pPr>
    </w:p>
    <w:p w:rsidR="005A3978" w:rsidRPr="005A3978" w:rsidRDefault="005A3978" w:rsidP="007F369A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color w:val="000000"/>
          <w:sz w:val="24"/>
          <w:szCs w:val="24"/>
        </w:rPr>
      </w:pPr>
      <w:proofErr w:type="spellStart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>Primjena</w:t>
      </w:r>
      <w:proofErr w:type="spellEnd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>Zakona</w:t>
      </w:r>
      <w:proofErr w:type="spellEnd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o </w:t>
      </w:r>
      <w:proofErr w:type="spellStart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>planiranju</w:t>
      </w:r>
      <w:proofErr w:type="spellEnd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>prostora</w:t>
      </w:r>
      <w:proofErr w:type="spellEnd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i </w:t>
      </w:r>
      <w:proofErr w:type="spellStart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>izgradnji</w:t>
      </w:r>
      <w:proofErr w:type="spellEnd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>objekata</w:t>
      </w:r>
      <w:proofErr w:type="spellEnd"/>
      <w:r w:rsidRPr="005A3978">
        <w:rPr>
          <w:rFonts w:ascii="Cambria" w:hAnsi="Cambria" w:cstheme="minorHAnsi"/>
          <w:b/>
          <w:bCs/>
          <w:color w:val="000000"/>
          <w:sz w:val="24"/>
          <w:szCs w:val="24"/>
        </w:rPr>
        <w:t>,</w:t>
      </w:r>
    </w:p>
    <w:p w:rsidR="005A3978" w:rsidRPr="00142268" w:rsidRDefault="005A3978" w:rsidP="007F369A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color w:val="000000"/>
          <w:sz w:val="24"/>
          <w:szCs w:val="24"/>
        </w:rPr>
      </w:pPr>
      <w:proofErr w:type="spellStart"/>
      <w:proofErr w:type="gramStart"/>
      <w:r w:rsidRPr="00142268">
        <w:rPr>
          <w:rFonts w:ascii="Cambria" w:hAnsi="Cambria" w:cstheme="minorHAnsi"/>
          <w:b/>
          <w:bCs/>
          <w:color w:val="000000"/>
          <w:sz w:val="24"/>
          <w:szCs w:val="24"/>
        </w:rPr>
        <w:t>sa</w:t>
      </w:r>
      <w:proofErr w:type="spellEnd"/>
      <w:proofErr w:type="gramEnd"/>
      <w:r w:rsidRPr="00142268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42268">
        <w:rPr>
          <w:rFonts w:ascii="Cambria" w:hAnsi="Cambria" w:cstheme="minorHAnsi"/>
          <w:b/>
          <w:bCs/>
          <w:color w:val="000000"/>
          <w:sz w:val="24"/>
          <w:szCs w:val="24"/>
        </w:rPr>
        <w:t>aspekta</w:t>
      </w:r>
      <w:proofErr w:type="spellEnd"/>
      <w:r w:rsidRPr="00142268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42268">
        <w:rPr>
          <w:rFonts w:ascii="Cambria" w:hAnsi="Cambria" w:cstheme="minorHAnsi"/>
          <w:b/>
          <w:bCs/>
          <w:color w:val="000000"/>
          <w:sz w:val="24"/>
          <w:szCs w:val="24"/>
        </w:rPr>
        <w:t>arhitektonske</w:t>
      </w:r>
      <w:proofErr w:type="spellEnd"/>
      <w:r w:rsidRPr="00142268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42268">
        <w:rPr>
          <w:rFonts w:ascii="Cambria" w:hAnsi="Cambria" w:cstheme="minorHAnsi"/>
          <w:b/>
          <w:bCs/>
          <w:color w:val="000000"/>
          <w:sz w:val="24"/>
          <w:szCs w:val="24"/>
        </w:rPr>
        <w:t>struke</w:t>
      </w:r>
      <w:proofErr w:type="spellEnd"/>
    </w:p>
    <w:p w:rsidR="00645043" w:rsidRPr="007F369A" w:rsidRDefault="00645043" w:rsidP="0064504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i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501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539"/>
      </w:tblGrid>
      <w:tr w:rsidR="00645043" w:rsidRPr="007F369A" w:rsidTr="00142268">
        <w:trPr>
          <w:trHeight w:val="433"/>
        </w:trPr>
        <w:tc>
          <w:tcPr>
            <w:tcW w:w="1074" w:type="pct"/>
          </w:tcPr>
          <w:p w:rsidR="00645043" w:rsidRPr="007F369A" w:rsidRDefault="00645043" w:rsidP="00142268">
            <w:r w:rsidRPr="007F369A">
              <w:rPr>
                <w:rFonts w:ascii="Cambria" w:hAnsi="Cambria"/>
                <w:b/>
                <w:u w:val="single"/>
              </w:rPr>
              <w:t>09:30-10:00</w:t>
            </w:r>
          </w:p>
        </w:tc>
        <w:tc>
          <w:tcPr>
            <w:tcW w:w="3926" w:type="pct"/>
          </w:tcPr>
          <w:p w:rsidR="00645043" w:rsidRPr="007F369A" w:rsidRDefault="00645043" w:rsidP="00142268">
            <w:proofErr w:type="spellStart"/>
            <w:r w:rsidRPr="007F369A">
              <w:rPr>
                <w:rFonts w:ascii="Cambria" w:hAnsi="Cambria"/>
                <w:b/>
                <w:i/>
              </w:rPr>
              <w:t>Dolazak</w:t>
            </w:r>
            <w:proofErr w:type="spellEnd"/>
            <w:r w:rsidRPr="007F369A">
              <w:rPr>
                <w:rFonts w:ascii="Cambria" w:hAnsi="Cambria"/>
                <w:b/>
                <w:i/>
              </w:rPr>
              <w:t xml:space="preserve">, </w:t>
            </w:r>
            <w:proofErr w:type="spellStart"/>
            <w:r w:rsidRPr="007F369A">
              <w:rPr>
                <w:rFonts w:ascii="Cambria" w:hAnsi="Cambria"/>
                <w:b/>
                <w:i/>
              </w:rPr>
              <w:t>registracija</w:t>
            </w:r>
            <w:proofErr w:type="spellEnd"/>
          </w:p>
        </w:tc>
      </w:tr>
      <w:tr w:rsidR="00645043" w:rsidRPr="007F369A" w:rsidTr="00142268">
        <w:trPr>
          <w:trHeight w:val="576"/>
        </w:trPr>
        <w:tc>
          <w:tcPr>
            <w:tcW w:w="1074" w:type="pct"/>
          </w:tcPr>
          <w:p w:rsidR="00645043" w:rsidRPr="007F369A" w:rsidRDefault="00645043" w:rsidP="00142268">
            <w:pPr>
              <w:rPr>
                <w:rFonts w:ascii="Cambria" w:hAnsi="Cambria"/>
                <w:b/>
                <w:u w:val="single"/>
              </w:rPr>
            </w:pPr>
            <w:r w:rsidRPr="007F369A">
              <w:rPr>
                <w:rFonts w:ascii="Cambria" w:hAnsi="Cambria"/>
              </w:rPr>
              <w:t>10:00-10:05</w:t>
            </w:r>
          </w:p>
        </w:tc>
        <w:tc>
          <w:tcPr>
            <w:tcW w:w="3926" w:type="pct"/>
          </w:tcPr>
          <w:p w:rsidR="00645043" w:rsidRPr="007F369A" w:rsidRDefault="00645043" w:rsidP="00142268">
            <w:pPr>
              <w:spacing w:line="288" w:lineRule="exact"/>
              <w:ind w:right="265"/>
              <w:rPr>
                <w:rFonts w:ascii="Cambria" w:eastAsia="Calibri" w:hAnsi="Cambria" w:cs="Calibri"/>
                <w:b/>
                <w:i/>
              </w:rPr>
            </w:pPr>
            <w:proofErr w:type="spellStart"/>
            <w:r w:rsidRPr="007F369A">
              <w:rPr>
                <w:rFonts w:ascii="Cambria" w:hAnsi="Cambria"/>
                <w:b/>
                <w:i/>
                <w:w w:val="90"/>
              </w:rPr>
              <w:t>Uvodni</w:t>
            </w:r>
            <w:proofErr w:type="spellEnd"/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spacing w:val="-2"/>
                <w:w w:val="90"/>
              </w:rPr>
              <w:t>go</w:t>
            </w:r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>vor</w:t>
            </w:r>
            <w:proofErr w:type="spellEnd"/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spacing w:val="-1"/>
                <w:w w:val="90"/>
              </w:rPr>
              <w:t>predsjednice</w:t>
            </w:r>
            <w:proofErr w:type="spellEnd"/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spacing w:val="-2"/>
                <w:w w:val="90"/>
              </w:rPr>
              <w:t>Struk</w:t>
            </w:r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>ovne</w:t>
            </w:r>
            <w:proofErr w:type="spellEnd"/>
            <w:r w:rsidRPr="007F369A">
              <w:rPr>
                <w:rFonts w:ascii="Cambria" w:hAnsi="Cambria"/>
                <w:b/>
                <w:i/>
                <w:spacing w:val="2"/>
                <w:w w:val="90"/>
              </w:rPr>
              <w:t xml:space="preserve"> </w:t>
            </w:r>
            <w:r w:rsidRPr="007F369A">
              <w:rPr>
                <w:rFonts w:ascii="Cambria" w:hAnsi="Cambria"/>
                <w:b/>
                <w:i/>
                <w:spacing w:val="-2"/>
                <w:w w:val="90"/>
              </w:rPr>
              <w:t>komore</w:t>
            </w:r>
            <w:r w:rsidRPr="007F369A">
              <w:rPr>
                <w:rFonts w:ascii="Cambria" w:hAnsi="Cambria"/>
                <w:b/>
                <w:i/>
                <w:spacing w:val="2"/>
                <w:w w:val="90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spacing w:val="-1"/>
                <w:w w:val="90"/>
              </w:rPr>
              <w:t>arhitekata</w:t>
            </w:r>
            <w:proofErr w:type="spellEnd"/>
            <w:r w:rsidRPr="007F369A">
              <w:rPr>
                <w:rFonts w:ascii="Cambria" w:hAnsi="Cambria"/>
                <w:b/>
                <w:i/>
                <w:spacing w:val="2"/>
                <w:w w:val="90"/>
              </w:rPr>
              <w:t xml:space="preserve"> </w:t>
            </w:r>
            <w:r w:rsidRPr="007F369A">
              <w:rPr>
                <w:rFonts w:ascii="Cambria" w:hAnsi="Cambria"/>
                <w:b/>
                <w:i/>
                <w:spacing w:val="-2"/>
                <w:w w:val="90"/>
              </w:rPr>
              <w:t>IK</w:t>
            </w:r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>CG</w:t>
            </w:r>
          </w:p>
          <w:p w:rsidR="00645043" w:rsidRPr="007F369A" w:rsidRDefault="00645043" w:rsidP="00142268">
            <w:pPr>
              <w:rPr>
                <w:rFonts w:ascii="Cambria" w:hAnsi="Cambria"/>
                <w:b/>
                <w:i/>
              </w:rPr>
            </w:pPr>
            <w:r w:rsidRPr="007F369A">
              <w:rPr>
                <w:rFonts w:ascii="Cambria" w:hAnsi="Cambria"/>
                <w:b/>
                <w:i/>
                <w:w w:val="90"/>
              </w:rPr>
              <w:t>Maja</w:t>
            </w:r>
            <w:r w:rsidRPr="007F369A">
              <w:rPr>
                <w:rFonts w:ascii="Cambria" w:hAnsi="Cambria"/>
                <w:b/>
                <w:i/>
                <w:spacing w:val="-17"/>
                <w:w w:val="90"/>
              </w:rPr>
              <w:t xml:space="preserve"> </w:t>
            </w:r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>V</w:t>
            </w:r>
            <w:r w:rsidRPr="007F369A">
              <w:rPr>
                <w:rFonts w:ascii="Cambria" w:hAnsi="Cambria"/>
                <w:b/>
                <w:i/>
                <w:spacing w:val="-2"/>
                <w:w w:val="90"/>
              </w:rPr>
              <w:t>elimir</w:t>
            </w:r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>o</w:t>
            </w:r>
            <w:r w:rsidRPr="007F369A">
              <w:rPr>
                <w:rFonts w:ascii="Cambria" w:hAnsi="Cambria"/>
                <w:b/>
                <w:i/>
                <w:spacing w:val="-2"/>
                <w:w w:val="90"/>
              </w:rPr>
              <w:t>vić</w:t>
            </w:r>
            <w:r w:rsidRPr="007F369A">
              <w:rPr>
                <w:rFonts w:ascii="Cambria" w:hAnsi="Cambria"/>
                <w:b/>
                <w:i/>
                <w:spacing w:val="-16"/>
                <w:w w:val="90"/>
              </w:rPr>
              <w:t xml:space="preserve"> </w:t>
            </w:r>
            <w:r w:rsidRPr="007F369A">
              <w:rPr>
                <w:rFonts w:ascii="Cambria" w:hAnsi="Cambria"/>
                <w:b/>
                <w:i/>
                <w:spacing w:val="-2"/>
                <w:w w:val="90"/>
              </w:rPr>
              <w:t>Petr</w:t>
            </w:r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>ović,</w:t>
            </w:r>
            <w:r w:rsidRPr="007F369A">
              <w:rPr>
                <w:rFonts w:ascii="Cambria" w:hAnsi="Cambria"/>
                <w:b/>
                <w:i/>
                <w:spacing w:val="-16"/>
                <w:w w:val="90"/>
              </w:rPr>
              <w:t xml:space="preserve"> </w:t>
            </w:r>
            <w:r w:rsidRPr="007F369A">
              <w:rPr>
                <w:rFonts w:ascii="Cambria" w:hAnsi="Cambria"/>
                <w:b/>
                <w:i/>
                <w:w w:val="90"/>
              </w:rPr>
              <w:t>dipl.</w:t>
            </w:r>
            <w:r w:rsidRPr="007F369A">
              <w:rPr>
                <w:rFonts w:ascii="Cambria" w:hAnsi="Cambria"/>
                <w:b/>
                <w:i/>
                <w:spacing w:val="-16"/>
                <w:w w:val="90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w w:val="90"/>
              </w:rPr>
              <w:t>inž</w:t>
            </w:r>
            <w:proofErr w:type="spellEnd"/>
            <w:r w:rsidRPr="007F369A">
              <w:rPr>
                <w:rFonts w:ascii="Cambria" w:hAnsi="Cambria"/>
                <w:b/>
                <w:i/>
                <w:w w:val="90"/>
              </w:rPr>
              <w:t>.</w:t>
            </w:r>
            <w:r w:rsidRPr="007F369A">
              <w:rPr>
                <w:rFonts w:ascii="Cambria" w:hAnsi="Cambria"/>
                <w:b/>
                <w:i/>
                <w:spacing w:val="-16"/>
                <w:w w:val="90"/>
              </w:rPr>
              <w:t xml:space="preserve"> </w:t>
            </w:r>
            <w:proofErr w:type="spellStart"/>
            <w:proofErr w:type="gramStart"/>
            <w:r w:rsidRPr="007F369A">
              <w:rPr>
                <w:rFonts w:ascii="Cambria" w:hAnsi="Cambria"/>
                <w:b/>
                <w:i/>
                <w:w w:val="90"/>
              </w:rPr>
              <w:t>arh</w:t>
            </w:r>
            <w:proofErr w:type="spellEnd"/>
            <w:proofErr w:type="gramEnd"/>
            <w:r w:rsidRPr="007F369A">
              <w:rPr>
                <w:rFonts w:ascii="Cambria" w:hAnsi="Cambria"/>
                <w:b/>
                <w:i/>
                <w:w w:val="90"/>
              </w:rPr>
              <w:t>.</w:t>
            </w:r>
          </w:p>
        </w:tc>
      </w:tr>
      <w:tr w:rsidR="00645043" w:rsidRPr="007F369A" w:rsidTr="00142268">
        <w:trPr>
          <w:trHeight w:val="576"/>
        </w:trPr>
        <w:tc>
          <w:tcPr>
            <w:tcW w:w="1074" w:type="pct"/>
          </w:tcPr>
          <w:p w:rsidR="00645043" w:rsidRPr="007F369A" w:rsidRDefault="00645043" w:rsidP="00142268">
            <w:pPr>
              <w:rPr>
                <w:rFonts w:ascii="Cambria" w:hAnsi="Cambria"/>
              </w:rPr>
            </w:pPr>
            <w:r w:rsidRPr="007F369A">
              <w:rPr>
                <w:rFonts w:ascii="Cambria" w:hAnsi="Cambria"/>
              </w:rPr>
              <w:t>10:05-10:10</w:t>
            </w:r>
          </w:p>
        </w:tc>
        <w:tc>
          <w:tcPr>
            <w:tcW w:w="3926" w:type="pct"/>
          </w:tcPr>
          <w:p w:rsidR="00645043" w:rsidRPr="007F369A" w:rsidRDefault="00645043" w:rsidP="00142268">
            <w:pPr>
              <w:spacing w:line="288" w:lineRule="exact"/>
              <w:ind w:right="265"/>
              <w:rPr>
                <w:rFonts w:ascii="Cambria" w:eastAsia="Calibri" w:hAnsi="Cambria" w:cs="Calibri"/>
                <w:b/>
                <w:i/>
              </w:rPr>
            </w:pPr>
            <w:proofErr w:type="spellStart"/>
            <w:r w:rsidRPr="007F369A">
              <w:rPr>
                <w:rFonts w:ascii="Cambria" w:hAnsi="Cambria"/>
                <w:b/>
                <w:i/>
                <w:w w:val="90"/>
              </w:rPr>
              <w:t>Pozdravni</w:t>
            </w:r>
            <w:proofErr w:type="spellEnd"/>
            <w:r w:rsidRPr="007F369A">
              <w:rPr>
                <w:rFonts w:ascii="Cambria" w:hAnsi="Cambria"/>
                <w:b/>
                <w:i/>
                <w:w w:val="90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spacing w:val="-2"/>
                <w:w w:val="90"/>
              </w:rPr>
              <w:t>go</w:t>
            </w:r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>vor</w:t>
            </w:r>
            <w:proofErr w:type="spellEnd"/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>moderatora</w:t>
            </w:r>
            <w:proofErr w:type="spellEnd"/>
          </w:p>
          <w:p w:rsidR="00645043" w:rsidRPr="007F369A" w:rsidRDefault="00645043" w:rsidP="00142268">
            <w:pPr>
              <w:tabs>
                <w:tab w:val="right" w:pos="3118"/>
              </w:tabs>
              <w:spacing w:line="288" w:lineRule="exact"/>
              <w:ind w:right="265"/>
              <w:rPr>
                <w:rFonts w:ascii="Cambria" w:hAnsi="Cambria"/>
                <w:b/>
                <w:i/>
                <w:w w:val="90"/>
              </w:rPr>
            </w:pPr>
            <w:proofErr w:type="gramStart"/>
            <w:r w:rsidRPr="007F369A">
              <w:rPr>
                <w:rFonts w:ascii="Cambria" w:hAnsi="Cambria"/>
                <w:b/>
                <w:i/>
                <w:w w:val="90"/>
              </w:rPr>
              <w:t>doc</w:t>
            </w:r>
            <w:proofErr w:type="gramEnd"/>
            <w:r w:rsidRPr="007F369A">
              <w:rPr>
                <w:rFonts w:ascii="Cambria" w:hAnsi="Cambria"/>
                <w:b/>
                <w:i/>
                <w:w w:val="90"/>
              </w:rPr>
              <w:t xml:space="preserve">. </w:t>
            </w:r>
            <w:proofErr w:type="spellStart"/>
            <w:r w:rsidRPr="007F369A">
              <w:rPr>
                <w:rFonts w:ascii="Cambria" w:hAnsi="Cambria"/>
                <w:b/>
                <w:i/>
                <w:w w:val="90"/>
              </w:rPr>
              <w:t>dr</w:t>
            </w:r>
            <w:proofErr w:type="spellEnd"/>
            <w:r w:rsidRPr="007F369A">
              <w:rPr>
                <w:rFonts w:ascii="Cambria" w:hAnsi="Cambria"/>
                <w:b/>
                <w:i/>
                <w:w w:val="90"/>
              </w:rPr>
              <w:t xml:space="preserve"> Boris </w:t>
            </w:r>
            <w:proofErr w:type="spellStart"/>
            <w:r w:rsidRPr="007F369A">
              <w:rPr>
                <w:rFonts w:ascii="Cambria" w:hAnsi="Cambria"/>
                <w:b/>
                <w:i/>
                <w:w w:val="90"/>
              </w:rPr>
              <w:t>Ilijanić</w:t>
            </w:r>
            <w:proofErr w:type="spellEnd"/>
            <w:r w:rsidRPr="007F369A">
              <w:rPr>
                <w:rFonts w:ascii="Cambria" w:hAnsi="Cambria"/>
                <w:b/>
                <w:i/>
                <w:spacing w:val="-3"/>
                <w:w w:val="90"/>
              </w:rPr>
              <w:t>,</w:t>
            </w:r>
            <w:r w:rsidRPr="007F369A">
              <w:rPr>
                <w:rFonts w:ascii="Cambria" w:hAnsi="Cambria"/>
                <w:b/>
                <w:i/>
                <w:spacing w:val="-16"/>
                <w:w w:val="90"/>
              </w:rPr>
              <w:t xml:space="preserve"> </w:t>
            </w:r>
            <w:r w:rsidRPr="007F369A">
              <w:rPr>
                <w:rFonts w:ascii="Cambria" w:hAnsi="Cambria"/>
                <w:b/>
                <w:i/>
                <w:w w:val="90"/>
              </w:rPr>
              <w:t>dipl.</w:t>
            </w:r>
            <w:r w:rsidRPr="007F369A">
              <w:rPr>
                <w:rFonts w:ascii="Cambria" w:hAnsi="Cambria"/>
                <w:b/>
                <w:i/>
                <w:spacing w:val="-16"/>
                <w:w w:val="90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w w:val="90"/>
              </w:rPr>
              <w:t>inž</w:t>
            </w:r>
            <w:proofErr w:type="spellEnd"/>
            <w:r w:rsidRPr="007F369A">
              <w:rPr>
                <w:rFonts w:ascii="Cambria" w:hAnsi="Cambria"/>
                <w:b/>
                <w:i/>
                <w:w w:val="90"/>
              </w:rPr>
              <w:t>.</w:t>
            </w:r>
            <w:r w:rsidRPr="007F369A">
              <w:rPr>
                <w:rFonts w:ascii="Cambria" w:hAnsi="Cambria"/>
                <w:b/>
                <w:i/>
                <w:spacing w:val="-16"/>
                <w:w w:val="90"/>
              </w:rPr>
              <w:t xml:space="preserve"> </w:t>
            </w:r>
            <w:proofErr w:type="spellStart"/>
            <w:proofErr w:type="gramStart"/>
            <w:r w:rsidRPr="007F369A">
              <w:rPr>
                <w:rFonts w:ascii="Cambria" w:hAnsi="Cambria"/>
                <w:b/>
                <w:i/>
                <w:w w:val="90"/>
              </w:rPr>
              <w:t>arh</w:t>
            </w:r>
            <w:proofErr w:type="spellEnd"/>
            <w:proofErr w:type="gramEnd"/>
            <w:r w:rsidRPr="007F369A">
              <w:rPr>
                <w:rFonts w:ascii="Cambria" w:hAnsi="Cambria"/>
                <w:b/>
                <w:i/>
                <w:w w:val="90"/>
              </w:rPr>
              <w:t>.</w:t>
            </w:r>
            <w:r w:rsidRPr="007F369A">
              <w:rPr>
                <w:rFonts w:ascii="Cambria" w:hAnsi="Cambria"/>
                <w:b/>
                <w:i/>
                <w:w w:val="90"/>
              </w:rPr>
              <w:tab/>
            </w:r>
          </w:p>
        </w:tc>
      </w:tr>
      <w:tr w:rsidR="00845C51" w:rsidRPr="007F369A" w:rsidTr="00142268">
        <w:trPr>
          <w:trHeight w:val="288"/>
        </w:trPr>
        <w:tc>
          <w:tcPr>
            <w:tcW w:w="1074" w:type="pct"/>
            <w:shd w:val="clear" w:color="auto" w:fill="DEEAF6" w:themeFill="accent1" w:themeFillTint="33"/>
          </w:tcPr>
          <w:p w:rsidR="00645043" w:rsidRPr="007F369A" w:rsidRDefault="00645043" w:rsidP="00142268">
            <w:pPr>
              <w:rPr>
                <w:rFonts w:ascii="Cambria" w:hAnsi="Cambria"/>
              </w:rPr>
            </w:pPr>
            <w:r w:rsidRPr="007F369A">
              <w:rPr>
                <w:rFonts w:ascii="Cambria" w:hAnsi="Cambria"/>
                <w:b/>
                <w:u w:val="single"/>
              </w:rPr>
              <w:t>10:10-12:15</w:t>
            </w:r>
          </w:p>
        </w:tc>
        <w:tc>
          <w:tcPr>
            <w:tcW w:w="3926" w:type="pct"/>
            <w:shd w:val="clear" w:color="auto" w:fill="DEEAF6" w:themeFill="accent1" w:themeFillTint="33"/>
            <w:vAlign w:val="center"/>
          </w:tcPr>
          <w:p w:rsidR="00645043" w:rsidRPr="007F369A" w:rsidRDefault="00645043" w:rsidP="00142268">
            <w:pPr>
              <w:ind w:right="288"/>
              <w:rPr>
                <w:rFonts w:ascii="Cambria" w:hAnsi="Cambria"/>
                <w:b/>
                <w:i/>
                <w:w w:val="90"/>
              </w:rPr>
            </w:pPr>
            <w:proofErr w:type="spellStart"/>
            <w:r w:rsidRPr="007F369A">
              <w:rPr>
                <w:rFonts w:ascii="Cambria" w:hAnsi="Cambria"/>
                <w:b/>
                <w:i/>
                <w:u w:val="single"/>
              </w:rPr>
              <w:t>Tematski</w:t>
            </w:r>
            <w:proofErr w:type="spellEnd"/>
            <w:r w:rsidRPr="007F369A">
              <w:rPr>
                <w:rFonts w:ascii="Cambria" w:hAnsi="Cambria"/>
                <w:b/>
                <w:i/>
                <w:u w:val="single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u w:val="single"/>
              </w:rPr>
              <w:t>blok</w:t>
            </w:r>
            <w:proofErr w:type="spellEnd"/>
            <w:r w:rsidRPr="007F369A">
              <w:rPr>
                <w:rFonts w:ascii="Cambria" w:hAnsi="Cambria"/>
                <w:b/>
                <w:i/>
                <w:u w:val="single"/>
              </w:rPr>
              <w:t xml:space="preserve"> I :</w:t>
            </w:r>
          </w:p>
        </w:tc>
      </w:tr>
      <w:tr w:rsidR="00645043" w:rsidRPr="007F369A" w:rsidTr="00142268">
        <w:trPr>
          <w:trHeight w:val="720"/>
        </w:trPr>
        <w:tc>
          <w:tcPr>
            <w:tcW w:w="1074" w:type="pct"/>
          </w:tcPr>
          <w:p w:rsidR="00645043" w:rsidRPr="007F369A" w:rsidRDefault="00645043" w:rsidP="00142268">
            <w:pPr>
              <w:rPr>
                <w:rFonts w:ascii="Cambria" w:hAnsi="Cambria"/>
                <w:b/>
                <w:u w:val="single"/>
              </w:rPr>
            </w:pPr>
            <w:r w:rsidRPr="007F369A">
              <w:rPr>
                <w:rFonts w:ascii="Cambria" w:hAnsi="Cambria"/>
              </w:rPr>
              <w:t>10:10-10:45</w:t>
            </w:r>
          </w:p>
        </w:tc>
        <w:tc>
          <w:tcPr>
            <w:tcW w:w="3926" w:type="pct"/>
            <w:vAlign w:val="center"/>
          </w:tcPr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theme="minorHAnsi"/>
                <w:i/>
                <w:color w:val="000000" w:themeColor="text1"/>
                <w:spacing w:val="1"/>
              </w:rPr>
            </w:pPr>
            <w:proofErr w:type="spellStart"/>
            <w:r w:rsidRPr="007F369A">
              <w:rPr>
                <w:rFonts w:ascii="Cambria" w:hAnsi="Cambria" w:cstheme="minorHAnsi"/>
                <w:i/>
                <w:color w:val="000000" w:themeColor="text1"/>
              </w:rPr>
              <w:t>Planiranje</w:t>
            </w:r>
            <w:proofErr w:type="spellEnd"/>
            <w:r w:rsidRPr="007F369A">
              <w:rPr>
                <w:rFonts w:ascii="Cambria" w:hAnsi="Cambria" w:cstheme="minorHAnsi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theme="minorHAnsi"/>
                <w:i/>
                <w:color w:val="000000" w:themeColor="text1"/>
                <w:spacing w:val="1"/>
              </w:rPr>
              <w:t>prostora</w:t>
            </w:r>
            <w:proofErr w:type="spellEnd"/>
          </w:p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="Arial"/>
                <w:i/>
                <w:color w:val="222222"/>
                <w:shd w:val="clear" w:color="auto" w:fill="FFFFFF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kratko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uvodno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izlaganje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arh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. Miodrag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Maras</w:t>
            </w:r>
            <w:proofErr w:type="gram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,dipl.ing</w:t>
            </w:r>
            <w:proofErr w:type="spellEnd"/>
            <w:proofErr w:type="gram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.</w:t>
            </w:r>
          </w:p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theme="minorHAnsi"/>
                <w:i/>
                <w:color w:val="000000" w:themeColor="text1"/>
                <w:spacing w:val="1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diskusija</w:t>
            </w:r>
            <w:proofErr w:type="spellEnd"/>
          </w:p>
        </w:tc>
      </w:tr>
      <w:tr w:rsidR="00645043" w:rsidRPr="007F369A" w:rsidTr="00142268">
        <w:trPr>
          <w:trHeight w:val="720"/>
        </w:trPr>
        <w:tc>
          <w:tcPr>
            <w:tcW w:w="1074" w:type="pct"/>
          </w:tcPr>
          <w:p w:rsidR="00645043" w:rsidRPr="007F369A" w:rsidRDefault="00645043" w:rsidP="00142268">
            <w:pPr>
              <w:rPr>
                <w:rFonts w:ascii="Cambria" w:hAnsi="Cambria"/>
              </w:rPr>
            </w:pPr>
            <w:r w:rsidRPr="007F369A">
              <w:rPr>
                <w:rFonts w:ascii="Cambria" w:hAnsi="Cambria"/>
              </w:rPr>
              <w:t>10:45-11:15</w:t>
            </w:r>
          </w:p>
        </w:tc>
        <w:tc>
          <w:tcPr>
            <w:tcW w:w="3926" w:type="pct"/>
            <w:vAlign w:val="center"/>
          </w:tcPr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="Times New Roman"/>
                <w:i/>
                <w:color w:val="000000" w:themeColor="text1"/>
              </w:rPr>
            </w:pP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Državne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smjernice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razvoja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ahitekture</w:t>
            </w:r>
            <w:proofErr w:type="spellEnd"/>
          </w:p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="Arial"/>
                <w:i/>
                <w:color w:val="222222"/>
                <w:shd w:val="clear" w:color="auto" w:fill="FFFFFF"/>
              </w:rPr>
            </w:pPr>
            <w:r w:rsidRPr="007F369A">
              <w:rPr>
                <w:rFonts w:ascii="Cambria" w:hAnsi="Cambria" w:cs="Times New Roman"/>
                <w:i/>
                <w:color w:val="000000" w:themeColor="text1"/>
              </w:rPr>
              <w:t>-</w:t>
            </w: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kratko</w:t>
            </w:r>
            <w:proofErr w:type="spellEnd"/>
            <w:proofErr w:type="gram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uvodno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izlaganje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doc.dr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Borisa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Ilijanica,dipl.ing.arh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.</w:t>
            </w:r>
          </w:p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theme="minorHAnsi"/>
                <w:i/>
                <w:color w:val="000000" w:themeColor="text1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diskusija</w:t>
            </w:r>
            <w:proofErr w:type="spellEnd"/>
          </w:p>
        </w:tc>
      </w:tr>
      <w:tr w:rsidR="00645043" w:rsidRPr="007F369A" w:rsidTr="00142268">
        <w:trPr>
          <w:trHeight w:val="720"/>
        </w:trPr>
        <w:tc>
          <w:tcPr>
            <w:tcW w:w="1074" w:type="pct"/>
          </w:tcPr>
          <w:p w:rsidR="00645043" w:rsidRPr="007F369A" w:rsidRDefault="00645043" w:rsidP="00142268">
            <w:pPr>
              <w:rPr>
                <w:rFonts w:ascii="Cambria" w:hAnsi="Cambria"/>
              </w:rPr>
            </w:pPr>
            <w:r w:rsidRPr="007F369A">
              <w:rPr>
                <w:rFonts w:ascii="Cambria" w:hAnsi="Cambria"/>
              </w:rPr>
              <w:t>11:15-11:45</w:t>
            </w:r>
          </w:p>
        </w:tc>
        <w:tc>
          <w:tcPr>
            <w:tcW w:w="3926" w:type="pct"/>
            <w:vAlign w:val="center"/>
          </w:tcPr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="Times New Roman"/>
                <w:i/>
                <w:color w:val="000000" w:themeColor="text1"/>
              </w:rPr>
            </w:pP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Obavljanje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djelatnosti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  <w:spacing w:val="-21"/>
              </w:rPr>
              <w:t>i</w:t>
            </w:r>
            <w:r w:rsidRPr="007F369A">
              <w:rPr>
                <w:rFonts w:ascii="Cambria" w:hAnsi="Cambria" w:cs="Times New Roman"/>
                <w:i/>
                <w:color w:val="000000" w:themeColor="text1"/>
              </w:rPr>
              <w:t>zrade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tehničke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dokumentac</w:t>
            </w:r>
            <w:r w:rsidRPr="007F369A">
              <w:rPr>
                <w:rFonts w:ascii="Cambria" w:hAnsi="Cambria" w:cs="Times New Roman"/>
                <w:i/>
                <w:color w:val="000000" w:themeColor="text1"/>
                <w:spacing w:val="-31"/>
              </w:rPr>
              <w:t>ij</w:t>
            </w:r>
            <w:r w:rsidRPr="007F369A">
              <w:rPr>
                <w:rFonts w:ascii="Cambria" w:hAnsi="Cambria" w:cs="Times New Roman"/>
                <w:i/>
                <w:color w:val="000000" w:themeColor="text1"/>
              </w:rPr>
              <w:t>e</w:t>
            </w:r>
            <w:proofErr w:type="spellEnd"/>
          </w:p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="Arial"/>
                <w:i/>
                <w:color w:val="222222"/>
                <w:shd w:val="clear" w:color="auto" w:fill="FFFFFF"/>
              </w:rPr>
            </w:pPr>
            <w:r w:rsidRPr="007F369A">
              <w:rPr>
                <w:rFonts w:ascii="Cambria" w:hAnsi="Cambria" w:cs="Times New Roman"/>
                <w:i/>
                <w:color w:val="000000" w:themeColor="text1"/>
              </w:rPr>
              <w:t>-</w:t>
            </w: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kratko</w:t>
            </w:r>
            <w:proofErr w:type="spellEnd"/>
            <w:proofErr w:type="gram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uvodno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izlaganje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doc.dr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Borisa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Ilijanica,dipl.ing.arh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.</w:t>
            </w:r>
          </w:p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="Times New Roman"/>
                <w:i/>
                <w:color w:val="000000" w:themeColor="text1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diskusija</w:t>
            </w:r>
            <w:proofErr w:type="spellEnd"/>
          </w:p>
        </w:tc>
      </w:tr>
      <w:tr w:rsidR="00645043" w:rsidRPr="007F369A" w:rsidTr="00142268">
        <w:trPr>
          <w:trHeight w:val="720"/>
        </w:trPr>
        <w:tc>
          <w:tcPr>
            <w:tcW w:w="1074" w:type="pct"/>
          </w:tcPr>
          <w:p w:rsidR="00645043" w:rsidRPr="007F369A" w:rsidRDefault="00645043" w:rsidP="00142268">
            <w:pPr>
              <w:rPr>
                <w:rFonts w:ascii="Cambria" w:hAnsi="Cambria"/>
              </w:rPr>
            </w:pPr>
            <w:r w:rsidRPr="007F369A">
              <w:rPr>
                <w:rFonts w:ascii="Cambria" w:hAnsi="Cambria"/>
              </w:rPr>
              <w:t>11:45-12:15</w:t>
            </w:r>
          </w:p>
        </w:tc>
        <w:tc>
          <w:tcPr>
            <w:tcW w:w="3926" w:type="pct"/>
            <w:vAlign w:val="center"/>
          </w:tcPr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theme="minorHAnsi"/>
                <w:i/>
                <w:color w:val="000000" w:themeColor="text1"/>
                <w:spacing w:val="18"/>
              </w:rPr>
            </w:pPr>
            <w:proofErr w:type="spellStart"/>
            <w:r w:rsidRPr="007F369A">
              <w:rPr>
                <w:rFonts w:ascii="Cambria" w:hAnsi="Cambria" w:cstheme="minorHAnsi"/>
                <w:i/>
                <w:color w:val="000000" w:themeColor="text1"/>
              </w:rPr>
              <w:t>Glavni</w:t>
            </w:r>
            <w:proofErr w:type="spellEnd"/>
            <w:r w:rsidRPr="007F369A">
              <w:rPr>
                <w:rFonts w:ascii="Cambria" w:hAnsi="Cambria" w:cstheme="minorHAnsi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theme="minorHAnsi"/>
                <w:i/>
                <w:color w:val="000000" w:themeColor="text1"/>
              </w:rPr>
              <w:t>državni</w:t>
            </w:r>
            <w:proofErr w:type="spellEnd"/>
            <w:r w:rsidRPr="007F369A">
              <w:rPr>
                <w:rFonts w:ascii="Cambria" w:hAnsi="Cambria" w:cstheme="minorHAnsi"/>
                <w:i/>
                <w:color w:val="000000" w:themeColor="text1"/>
              </w:rPr>
              <w:t xml:space="preserve"> </w:t>
            </w:r>
            <w:r w:rsidRPr="007F369A">
              <w:rPr>
                <w:rFonts w:ascii="Cambria" w:hAnsi="Cambria" w:cstheme="minorHAnsi"/>
                <w:i/>
                <w:color w:val="000000" w:themeColor="text1"/>
                <w:w w:val="110"/>
              </w:rPr>
              <w:t xml:space="preserve">i </w:t>
            </w:r>
            <w:proofErr w:type="spellStart"/>
            <w:r w:rsidRPr="007F369A">
              <w:rPr>
                <w:rFonts w:ascii="Cambria" w:hAnsi="Cambria" w:cstheme="minorHAnsi"/>
                <w:i/>
                <w:color w:val="000000" w:themeColor="text1"/>
              </w:rPr>
              <w:t>Glavni</w:t>
            </w:r>
            <w:proofErr w:type="spellEnd"/>
            <w:r w:rsidRPr="007F369A">
              <w:rPr>
                <w:rFonts w:ascii="Cambria" w:hAnsi="Cambria" w:cstheme="minorHAnsi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theme="minorHAnsi"/>
                <w:i/>
                <w:color w:val="000000" w:themeColor="text1"/>
              </w:rPr>
              <w:t>gradski</w:t>
            </w:r>
            <w:proofErr w:type="spellEnd"/>
            <w:r w:rsidRPr="007F369A">
              <w:rPr>
                <w:rFonts w:ascii="Cambria" w:hAnsi="Cambria" w:cstheme="minorHAnsi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theme="minorHAnsi"/>
                <w:i/>
                <w:color w:val="000000" w:themeColor="text1"/>
              </w:rPr>
              <w:t>arh</w:t>
            </w:r>
            <w:r w:rsidRPr="007F369A">
              <w:rPr>
                <w:rFonts w:ascii="Cambria" w:hAnsi="Cambria" w:cstheme="minorHAnsi"/>
                <w:i/>
                <w:color w:val="000000" w:themeColor="text1"/>
                <w:spacing w:val="-11"/>
              </w:rPr>
              <w:t>i</w:t>
            </w:r>
            <w:r w:rsidRPr="007F369A">
              <w:rPr>
                <w:rFonts w:ascii="Cambria" w:hAnsi="Cambria" w:cstheme="minorHAnsi"/>
                <w:i/>
                <w:color w:val="000000" w:themeColor="text1"/>
              </w:rPr>
              <w:t>tekt</w:t>
            </w:r>
            <w:r w:rsidRPr="007F369A">
              <w:rPr>
                <w:rFonts w:ascii="Cambria" w:hAnsi="Cambria" w:cstheme="minorHAnsi"/>
                <w:i/>
                <w:color w:val="000000" w:themeColor="text1"/>
                <w:spacing w:val="18"/>
              </w:rPr>
              <w:t>a</w:t>
            </w:r>
            <w:proofErr w:type="spellEnd"/>
          </w:p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="Arial"/>
                <w:i/>
                <w:color w:val="222222"/>
                <w:shd w:val="clear" w:color="auto" w:fill="FFFFFF"/>
              </w:rPr>
            </w:pPr>
            <w:r w:rsidRPr="007F369A">
              <w:rPr>
                <w:rFonts w:ascii="Cambria" w:hAnsi="Cambria" w:cs="Times New Roman"/>
                <w:i/>
                <w:color w:val="000000" w:themeColor="text1"/>
              </w:rPr>
              <w:t>-</w:t>
            </w: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kratko</w:t>
            </w:r>
            <w:proofErr w:type="spellEnd"/>
            <w:proofErr w:type="gram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uvodno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izlaganje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doc.dr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Borisa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Ilijanica,dipl.ing.arh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.</w:t>
            </w:r>
          </w:p>
          <w:p w:rsidR="00645043" w:rsidRPr="007F369A" w:rsidRDefault="00645043" w:rsidP="00142268">
            <w:pPr>
              <w:spacing w:line="276" w:lineRule="auto"/>
              <w:ind w:right="288"/>
              <w:rPr>
                <w:rFonts w:ascii="Cambria" w:hAnsi="Cambria" w:cs="Times New Roman"/>
                <w:i/>
                <w:color w:val="000000" w:themeColor="text1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diskusija</w:t>
            </w:r>
            <w:proofErr w:type="spellEnd"/>
          </w:p>
        </w:tc>
      </w:tr>
      <w:tr w:rsidR="00845C51" w:rsidRPr="007F369A" w:rsidTr="00142268">
        <w:trPr>
          <w:trHeight w:val="288"/>
        </w:trPr>
        <w:tc>
          <w:tcPr>
            <w:tcW w:w="1074" w:type="pct"/>
            <w:shd w:val="clear" w:color="auto" w:fill="DEEAF6" w:themeFill="accent1" w:themeFillTint="33"/>
          </w:tcPr>
          <w:p w:rsidR="00845C51" w:rsidRPr="007F369A" w:rsidRDefault="00845C51" w:rsidP="00142268">
            <w:pPr>
              <w:rPr>
                <w:rFonts w:ascii="Cambria" w:hAnsi="Cambria"/>
              </w:rPr>
            </w:pPr>
            <w:r w:rsidRPr="007F369A">
              <w:rPr>
                <w:rFonts w:ascii="Cambria" w:hAnsi="Cambria"/>
                <w:b/>
                <w:u w:val="single"/>
              </w:rPr>
              <w:t>12:15-12:45</w:t>
            </w:r>
          </w:p>
        </w:tc>
        <w:tc>
          <w:tcPr>
            <w:tcW w:w="3926" w:type="pct"/>
            <w:shd w:val="clear" w:color="auto" w:fill="DEEAF6" w:themeFill="accent1" w:themeFillTint="33"/>
            <w:vAlign w:val="center"/>
          </w:tcPr>
          <w:p w:rsidR="00845C51" w:rsidRPr="007F369A" w:rsidRDefault="00845C51" w:rsidP="00142268">
            <w:pPr>
              <w:spacing w:line="276" w:lineRule="auto"/>
              <w:ind w:right="288"/>
              <w:rPr>
                <w:rFonts w:ascii="Cambria" w:hAnsi="Cambria" w:cstheme="minorHAnsi"/>
                <w:i/>
                <w:color w:val="000000" w:themeColor="text1"/>
              </w:rPr>
            </w:pPr>
            <w:proofErr w:type="spellStart"/>
            <w:r w:rsidRPr="007F369A">
              <w:rPr>
                <w:rFonts w:ascii="Cambria" w:hAnsi="Cambria"/>
                <w:b/>
                <w:i/>
                <w:u w:val="single"/>
              </w:rPr>
              <w:t>Kafe</w:t>
            </w:r>
            <w:proofErr w:type="spellEnd"/>
            <w:r w:rsidRPr="007F369A">
              <w:rPr>
                <w:rFonts w:ascii="Cambria" w:hAnsi="Cambria"/>
                <w:b/>
                <w:i/>
                <w:u w:val="single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u w:val="single"/>
              </w:rPr>
              <w:t>pauza</w:t>
            </w:r>
            <w:proofErr w:type="spellEnd"/>
          </w:p>
        </w:tc>
      </w:tr>
      <w:tr w:rsidR="00845C51" w:rsidRPr="007F369A" w:rsidTr="00142268">
        <w:trPr>
          <w:trHeight w:val="288"/>
        </w:trPr>
        <w:tc>
          <w:tcPr>
            <w:tcW w:w="1074" w:type="pct"/>
            <w:shd w:val="clear" w:color="auto" w:fill="DEEAF6" w:themeFill="accent1" w:themeFillTint="33"/>
          </w:tcPr>
          <w:p w:rsidR="00845C51" w:rsidRPr="007F369A" w:rsidRDefault="00845C51" w:rsidP="00142268">
            <w:pPr>
              <w:rPr>
                <w:rFonts w:ascii="Cambria" w:hAnsi="Cambria"/>
                <w:b/>
                <w:u w:val="single"/>
              </w:rPr>
            </w:pPr>
            <w:r w:rsidRPr="007F369A">
              <w:rPr>
                <w:rFonts w:ascii="Cambria" w:hAnsi="Cambria" w:cs="Calibri"/>
                <w:b/>
                <w:u w:val="single"/>
                <w:lang w:val="it-IT"/>
              </w:rPr>
              <w:t>12:45-15:15</w:t>
            </w:r>
          </w:p>
        </w:tc>
        <w:tc>
          <w:tcPr>
            <w:tcW w:w="3926" w:type="pct"/>
            <w:shd w:val="clear" w:color="auto" w:fill="DEEAF6" w:themeFill="accent1" w:themeFillTint="3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8"/>
            </w:tblGrid>
            <w:tr w:rsidR="00845C51" w:rsidRPr="007F369A">
              <w:trPr>
                <w:trHeight w:val="99"/>
              </w:trPr>
              <w:tc>
                <w:tcPr>
                  <w:tcW w:w="0" w:type="auto"/>
                </w:tcPr>
                <w:p w:rsidR="00845C51" w:rsidRPr="007F369A" w:rsidRDefault="00845C51" w:rsidP="007F36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hanging="43"/>
                    <w:suppressOverlap/>
                    <w:rPr>
                      <w:rFonts w:ascii="Cambria" w:hAnsi="Cambria" w:cs="Cambria"/>
                      <w:color w:val="000000"/>
                    </w:rPr>
                  </w:pPr>
                  <w:proofErr w:type="spellStart"/>
                  <w:r w:rsidRPr="007F369A">
                    <w:rPr>
                      <w:rFonts w:ascii="Cambria" w:hAnsi="Cambria" w:cs="Cambria"/>
                      <w:b/>
                      <w:bCs/>
                      <w:i/>
                      <w:iCs/>
                      <w:color w:val="000000"/>
                    </w:rPr>
                    <w:t>Tematski</w:t>
                  </w:r>
                  <w:proofErr w:type="spellEnd"/>
                  <w:r w:rsidRPr="007F369A">
                    <w:rPr>
                      <w:rFonts w:ascii="Cambria" w:hAnsi="Cambria" w:cs="Cambria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F369A">
                    <w:rPr>
                      <w:rFonts w:ascii="Cambria" w:hAnsi="Cambria" w:cs="Cambria"/>
                      <w:b/>
                      <w:bCs/>
                      <w:i/>
                      <w:iCs/>
                      <w:color w:val="000000"/>
                    </w:rPr>
                    <w:t>blok</w:t>
                  </w:r>
                  <w:proofErr w:type="spellEnd"/>
                  <w:r w:rsidRPr="007F369A">
                    <w:rPr>
                      <w:rFonts w:ascii="Cambria" w:hAnsi="Cambria" w:cs="Cambria"/>
                      <w:b/>
                      <w:bCs/>
                      <w:i/>
                      <w:iCs/>
                      <w:color w:val="000000"/>
                    </w:rPr>
                    <w:t xml:space="preserve"> II: </w:t>
                  </w:r>
                </w:p>
              </w:tc>
            </w:tr>
          </w:tbl>
          <w:p w:rsidR="00845C51" w:rsidRPr="007F369A" w:rsidRDefault="00845C51" w:rsidP="00142268">
            <w:pPr>
              <w:spacing w:line="276" w:lineRule="auto"/>
              <w:ind w:right="288"/>
              <w:rPr>
                <w:rFonts w:ascii="Cambria" w:hAnsi="Cambria"/>
                <w:b/>
                <w:i/>
                <w:u w:val="single"/>
              </w:rPr>
            </w:pPr>
          </w:p>
        </w:tc>
      </w:tr>
      <w:tr w:rsidR="00845C51" w:rsidRPr="007F369A" w:rsidTr="00142268">
        <w:trPr>
          <w:trHeight w:val="288"/>
        </w:trPr>
        <w:tc>
          <w:tcPr>
            <w:tcW w:w="1074" w:type="pct"/>
            <w:shd w:val="clear" w:color="auto" w:fill="auto"/>
          </w:tcPr>
          <w:p w:rsidR="00845C51" w:rsidRPr="007F369A" w:rsidRDefault="00845C51" w:rsidP="00142268">
            <w:pPr>
              <w:rPr>
                <w:rFonts w:ascii="Cambria" w:hAnsi="Cambria" w:cs="Calibri"/>
                <w:b/>
                <w:u w:val="single"/>
                <w:lang w:val="it-IT"/>
              </w:rPr>
            </w:pPr>
            <w:r w:rsidRPr="007F369A">
              <w:rPr>
                <w:rFonts w:ascii="Cambria" w:hAnsi="Cambria" w:cs="Calibri"/>
                <w:lang w:val="it-IT"/>
              </w:rPr>
              <w:t>12:45-13:15</w:t>
            </w:r>
          </w:p>
        </w:tc>
        <w:tc>
          <w:tcPr>
            <w:tcW w:w="3926" w:type="pct"/>
            <w:shd w:val="clear" w:color="auto" w:fill="auto"/>
            <w:vAlign w:val="center"/>
          </w:tcPr>
          <w:p w:rsidR="00845C51" w:rsidRPr="007F369A" w:rsidRDefault="00845C51" w:rsidP="0014226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color w:val="000000" w:themeColor="text1"/>
              </w:rPr>
            </w:pP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Vrste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i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sadržaj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tehničke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dokumentacije</w:t>
            </w:r>
            <w:proofErr w:type="spellEnd"/>
          </w:p>
          <w:p w:rsidR="00845C51" w:rsidRPr="007F369A" w:rsidRDefault="00845C51" w:rsidP="00142268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color w:val="222222"/>
                <w:shd w:val="clear" w:color="auto" w:fill="FFFFFF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kratko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uvodno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izlaganje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arh.Ivane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Dobrkovic</w:t>
            </w:r>
            <w:proofErr w:type="gram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,dipl.ing</w:t>
            </w:r>
            <w:proofErr w:type="spellEnd"/>
            <w:proofErr w:type="gram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.</w:t>
            </w:r>
          </w:p>
          <w:p w:rsidR="00845C51" w:rsidRPr="007F369A" w:rsidRDefault="00845C51" w:rsidP="00142268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color w:val="222222"/>
                <w:shd w:val="clear" w:color="auto" w:fill="FFFFFF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diskusija</w:t>
            </w:r>
            <w:proofErr w:type="spellEnd"/>
          </w:p>
        </w:tc>
      </w:tr>
      <w:tr w:rsidR="00845C51" w:rsidRPr="007F369A" w:rsidTr="00142268">
        <w:trPr>
          <w:trHeight w:val="288"/>
        </w:trPr>
        <w:tc>
          <w:tcPr>
            <w:tcW w:w="1074" w:type="pct"/>
            <w:shd w:val="clear" w:color="auto" w:fill="auto"/>
          </w:tcPr>
          <w:p w:rsidR="00845C51" w:rsidRPr="007F369A" w:rsidRDefault="00845C51" w:rsidP="00142268">
            <w:pPr>
              <w:rPr>
                <w:rFonts w:ascii="Cambria" w:hAnsi="Cambria" w:cs="Calibri"/>
                <w:lang w:val="it-IT"/>
              </w:rPr>
            </w:pPr>
            <w:r w:rsidRPr="007F369A">
              <w:rPr>
                <w:rFonts w:ascii="Cambria" w:hAnsi="Cambria" w:cs="Calibri"/>
                <w:lang w:val="it-IT"/>
              </w:rPr>
              <w:t>13:15-13:45</w:t>
            </w:r>
          </w:p>
        </w:tc>
        <w:tc>
          <w:tcPr>
            <w:tcW w:w="3926" w:type="pct"/>
            <w:shd w:val="clear" w:color="auto" w:fill="auto"/>
            <w:vAlign w:val="center"/>
          </w:tcPr>
          <w:p w:rsidR="00845C51" w:rsidRPr="007F369A" w:rsidRDefault="00845C51" w:rsidP="0014226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color w:val="000000" w:themeColor="text1"/>
                <w:spacing w:val="22"/>
              </w:rPr>
            </w:pP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Revizij</w:t>
            </w:r>
            <w:r w:rsidRPr="007F369A">
              <w:rPr>
                <w:rFonts w:ascii="Cambria" w:hAnsi="Cambria" w:cs="Times New Roman"/>
                <w:i/>
                <w:color w:val="000000" w:themeColor="text1"/>
                <w:spacing w:val="10"/>
              </w:rPr>
              <w:t>e</w:t>
            </w:r>
            <w:r w:rsidRPr="007F369A">
              <w:rPr>
                <w:rFonts w:ascii="Cambria" w:hAnsi="Cambria" w:cs="Times New Roman"/>
                <w:i/>
                <w:color w:val="000000" w:themeColor="text1"/>
              </w:rPr>
              <w:t>,građenje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r w:rsidRPr="007F369A">
              <w:rPr>
                <w:rFonts w:ascii="Cambria" w:hAnsi="Cambria" w:cs="Times New Roman"/>
                <w:i/>
                <w:color w:val="000000" w:themeColor="text1"/>
                <w:w w:val="110"/>
              </w:rPr>
              <w:t xml:space="preserve">i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  <w:w w:val="110"/>
              </w:rPr>
              <w:t>vođenje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  <w:w w:val="110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stručnog</w:t>
            </w:r>
            <w:proofErr w:type="spellEnd"/>
            <w:r w:rsidRPr="007F369A">
              <w:rPr>
                <w:rFonts w:ascii="Cambria" w:hAnsi="Cambria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F369A">
              <w:rPr>
                <w:rFonts w:ascii="Cambria" w:hAnsi="Cambria" w:cs="Times New Roman"/>
                <w:i/>
                <w:color w:val="000000" w:themeColor="text1"/>
              </w:rPr>
              <w:t>nadzor</w:t>
            </w:r>
            <w:r w:rsidRPr="007F369A">
              <w:rPr>
                <w:rFonts w:ascii="Cambria" w:hAnsi="Cambria" w:cs="Times New Roman"/>
                <w:i/>
                <w:color w:val="000000" w:themeColor="text1"/>
                <w:spacing w:val="22"/>
              </w:rPr>
              <w:t>a</w:t>
            </w:r>
            <w:proofErr w:type="spellEnd"/>
          </w:p>
          <w:p w:rsidR="00845C51" w:rsidRPr="007F369A" w:rsidRDefault="00845C51" w:rsidP="00142268">
            <w:pPr>
              <w:spacing w:line="276" w:lineRule="auto"/>
              <w:ind w:right="288"/>
              <w:rPr>
                <w:rFonts w:ascii="Cambria" w:hAnsi="Cambria" w:cs="Arial"/>
                <w:i/>
                <w:color w:val="222222"/>
                <w:shd w:val="clear" w:color="auto" w:fill="FFFFFF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kratko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uvodno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izlaganje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arh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. Miodrag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Maras</w:t>
            </w:r>
            <w:proofErr w:type="gram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,dipl.ing</w:t>
            </w:r>
            <w:proofErr w:type="spellEnd"/>
            <w:proofErr w:type="gram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.</w:t>
            </w:r>
          </w:p>
          <w:p w:rsidR="00845C51" w:rsidRPr="007F369A" w:rsidRDefault="00845C51" w:rsidP="0014226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color w:val="000000" w:themeColor="text1"/>
                <w:spacing w:val="22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diskusija</w:t>
            </w:r>
            <w:proofErr w:type="spellEnd"/>
          </w:p>
        </w:tc>
      </w:tr>
      <w:tr w:rsidR="00845C51" w:rsidRPr="007F369A" w:rsidTr="00142268">
        <w:trPr>
          <w:trHeight w:val="288"/>
        </w:trPr>
        <w:tc>
          <w:tcPr>
            <w:tcW w:w="1074" w:type="pct"/>
            <w:shd w:val="clear" w:color="auto" w:fill="auto"/>
          </w:tcPr>
          <w:p w:rsidR="00845C51" w:rsidRPr="007F369A" w:rsidRDefault="00845C51" w:rsidP="00142268">
            <w:pPr>
              <w:rPr>
                <w:rFonts w:ascii="Cambria" w:hAnsi="Cambria" w:cs="Calibri"/>
                <w:lang w:val="it-IT"/>
              </w:rPr>
            </w:pPr>
            <w:r w:rsidRPr="007F369A">
              <w:rPr>
                <w:rFonts w:ascii="Cambria" w:hAnsi="Cambria" w:cs="Calibri"/>
                <w:lang w:val="it-IT"/>
              </w:rPr>
              <w:t>13:45-14:15</w:t>
            </w:r>
          </w:p>
        </w:tc>
        <w:tc>
          <w:tcPr>
            <w:tcW w:w="3926" w:type="pct"/>
            <w:shd w:val="clear" w:color="auto" w:fill="auto"/>
            <w:vAlign w:val="center"/>
          </w:tcPr>
          <w:p w:rsidR="00845C51" w:rsidRPr="007F369A" w:rsidRDefault="00845C51" w:rsidP="0014226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color w:val="000000" w:themeColor="text1"/>
                <w:spacing w:val="1"/>
              </w:rPr>
            </w:pPr>
            <w:r w:rsidRPr="007F369A">
              <w:rPr>
                <w:rFonts w:ascii="Cambria" w:hAnsi="Cambria" w:cs="Times New Roman"/>
                <w:i/>
                <w:color w:val="000000" w:themeColor="text1"/>
                <w:spacing w:val="1"/>
              </w:rPr>
              <w:t>Licence</w:t>
            </w:r>
          </w:p>
          <w:p w:rsidR="00845C51" w:rsidRPr="007F369A" w:rsidRDefault="00845C51" w:rsidP="00142268">
            <w:pPr>
              <w:spacing w:line="276" w:lineRule="auto"/>
              <w:ind w:right="288"/>
              <w:rPr>
                <w:rFonts w:ascii="Cambria" w:hAnsi="Cambria" w:cs="Arial"/>
                <w:i/>
                <w:color w:val="222222"/>
                <w:shd w:val="clear" w:color="auto" w:fill="FFFFFF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kratko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uvodno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izlaganje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arh</w:t>
            </w:r>
            <w:proofErr w:type="spell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 xml:space="preserve">. Miodrag 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Maras</w:t>
            </w:r>
            <w:proofErr w:type="gram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,dipl.ing</w:t>
            </w:r>
            <w:proofErr w:type="spellEnd"/>
            <w:proofErr w:type="gramEnd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.</w:t>
            </w:r>
          </w:p>
          <w:p w:rsidR="00845C51" w:rsidRPr="007F369A" w:rsidRDefault="00845C51" w:rsidP="0014226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color w:val="000000" w:themeColor="text1"/>
                <w:spacing w:val="22"/>
              </w:rPr>
            </w:pPr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 w:cs="Arial"/>
                <w:i/>
                <w:color w:val="222222"/>
                <w:shd w:val="clear" w:color="auto" w:fill="FFFFFF"/>
              </w:rPr>
              <w:t>diskusija</w:t>
            </w:r>
            <w:proofErr w:type="spellEnd"/>
          </w:p>
        </w:tc>
      </w:tr>
      <w:tr w:rsidR="00845C51" w:rsidRPr="007F369A" w:rsidTr="00142268">
        <w:trPr>
          <w:trHeight w:val="288"/>
        </w:trPr>
        <w:tc>
          <w:tcPr>
            <w:tcW w:w="1074" w:type="pct"/>
            <w:shd w:val="clear" w:color="auto" w:fill="auto"/>
          </w:tcPr>
          <w:p w:rsidR="00845C51" w:rsidRPr="007F369A" w:rsidRDefault="00142268" w:rsidP="00142268">
            <w:pPr>
              <w:rPr>
                <w:rFonts w:ascii="Cambria" w:hAnsi="Cambria" w:cs="Calibri"/>
                <w:lang w:val="it-IT"/>
              </w:rPr>
            </w:pPr>
            <w:r w:rsidRPr="007F369A">
              <w:rPr>
                <w:rFonts w:ascii="Cambria" w:hAnsi="Cambria"/>
              </w:rPr>
              <w:t>14:15-14:45</w:t>
            </w:r>
          </w:p>
        </w:tc>
        <w:tc>
          <w:tcPr>
            <w:tcW w:w="3926" w:type="pct"/>
            <w:shd w:val="clear" w:color="auto" w:fill="auto"/>
            <w:vAlign w:val="center"/>
          </w:tcPr>
          <w:p w:rsidR="00845C51" w:rsidRPr="007F369A" w:rsidRDefault="00142268" w:rsidP="0014226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color w:val="000000" w:themeColor="text1"/>
                <w:spacing w:val="1"/>
              </w:rPr>
            </w:pPr>
            <w:r w:rsidRPr="007F369A">
              <w:rPr>
                <w:rFonts w:ascii="Cambria" w:hAnsi="Cambria" w:cs="Times New Roman"/>
                <w:i/>
                <w:color w:val="000000" w:themeColor="text1"/>
                <w:spacing w:val="1"/>
              </w:rPr>
              <w:t>IKCG</w:t>
            </w:r>
          </w:p>
          <w:p w:rsidR="00142268" w:rsidRPr="007F369A" w:rsidRDefault="00142268" w:rsidP="00142268">
            <w:pPr>
              <w:autoSpaceDE w:val="0"/>
              <w:autoSpaceDN w:val="0"/>
              <w:adjustRightInd w:val="0"/>
              <w:rPr>
                <w:rFonts w:ascii="Cambria" w:hAnsi="Cambria"/>
                <w:i/>
                <w:shd w:val="clear" w:color="auto" w:fill="FFFFFF"/>
              </w:rPr>
            </w:pPr>
            <w:r w:rsidRPr="007F369A">
              <w:rPr>
                <w:rFonts w:ascii="Cambria" w:hAnsi="Cambria"/>
                <w:i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kratko</w:t>
            </w:r>
            <w:proofErr w:type="spellEnd"/>
            <w:r w:rsidRPr="007F369A">
              <w:rPr>
                <w:rFonts w:ascii="Cambria" w:hAnsi="Cambria"/>
                <w:i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uvodno</w:t>
            </w:r>
            <w:proofErr w:type="spellEnd"/>
            <w:r w:rsidRPr="007F369A">
              <w:rPr>
                <w:rFonts w:ascii="Cambria" w:hAnsi="Cambria"/>
                <w:i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izlaganje</w:t>
            </w:r>
            <w:proofErr w:type="spellEnd"/>
            <w:r w:rsidRPr="007F369A">
              <w:rPr>
                <w:rFonts w:ascii="Cambria" w:hAnsi="Cambria"/>
                <w:i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arh.Maje</w:t>
            </w:r>
            <w:proofErr w:type="spellEnd"/>
            <w:r w:rsidRPr="007F369A">
              <w:rPr>
                <w:rFonts w:ascii="Cambria" w:hAnsi="Cambria"/>
                <w:i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Velimirovi</w:t>
            </w:r>
            <w:proofErr w:type="spellEnd"/>
            <w:r w:rsidRPr="007F369A">
              <w:rPr>
                <w:rFonts w:ascii="Cambria" w:hAnsi="Cambria"/>
                <w:i/>
                <w:shd w:val="clear" w:color="auto" w:fill="FFFFFF"/>
                <w:lang w:val="sr-Latn-ME"/>
              </w:rPr>
              <w:t>ć</w:t>
            </w:r>
            <w:r w:rsidRPr="007F369A">
              <w:rPr>
                <w:rFonts w:ascii="Cambria" w:hAnsi="Cambria"/>
                <w:i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Petrović</w:t>
            </w:r>
            <w:proofErr w:type="gramStart"/>
            <w:r w:rsidRPr="007F369A">
              <w:rPr>
                <w:rFonts w:ascii="Cambria" w:hAnsi="Cambria"/>
                <w:i/>
                <w:shd w:val="clear" w:color="auto" w:fill="FFFFFF"/>
              </w:rPr>
              <w:t>,dipl.ing</w:t>
            </w:r>
            <w:proofErr w:type="spellEnd"/>
            <w:proofErr w:type="gramEnd"/>
            <w:r w:rsidRPr="007F369A">
              <w:rPr>
                <w:rFonts w:ascii="Cambria" w:hAnsi="Cambria"/>
                <w:i/>
                <w:shd w:val="clear" w:color="auto" w:fill="FFFFFF"/>
              </w:rPr>
              <w:t>.</w:t>
            </w:r>
          </w:p>
          <w:p w:rsidR="00142268" w:rsidRPr="007F369A" w:rsidRDefault="00142268" w:rsidP="0014226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color w:val="000000" w:themeColor="text1"/>
                <w:spacing w:val="1"/>
              </w:rPr>
            </w:pPr>
            <w:r w:rsidRPr="007F369A">
              <w:rPr>
                <w:rFonts w:ascii="Cambria" w:hAnsi="Cambria"/>
                <w:i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diskusija</w:t>
            </w:r>
            <w:proofErr w:type="spellEnd"/>
          </w:p>
        </w:tc>
      </w:tr>
      <w:tr w:rsidR="00142268" w:rsidRPr="007F369A" w:rsidTr="00142268">
        <w:trPr>
          <w:trHeight w:val="288"/>
        </w:trPr>
        <w:tc>
          <w:tcPr>
            <w:tcW w:w="1074" w:type="pct"/>
            <w:shd w:val="clear" w:color="auto" w:fill="auto"/>
          </w:tcPr>
          <w:p w:rsidR="00142268" w:rsidRPr="007F369A" w:rsidRDefault="00142268" w:rsidP="00142268">
            <w:pPr>
              <w:rPr>
                <w:rFonts w:ascii="Cambria" w:hAnsi="Cambria"/>
              </w:rPr>
            </w:pPr>
          </w:p>
        </w:tc>
        <w:tc>
          <w:tcPr>
            <w:tcW w:w="3926" w:type="pct"/>
            <w:shd w:val="clear" w:color="auto" w:fill="auto"/>
            <w:vAlign w:val="center"/>
          </w:tcPr>
          <w:p w:rsidR="00142268" w:rsidRPr="007F369A" w:rsidRDefault="00142268" w:rsidP="00142268">
            <w:pPr>
              <w:autoSpaceDE w:val="0"/>
              <w:autoSpaceDN w:val="0"/>
              <w:adjustRightInd w:val="0"/>
              <w:rPr>
                <w:rFonts w:ascii="Cambria" w:hAnsi="Cambria"/>
                <w:i/>
                <w:lang w:val="sr-Latn-ME"/>
              </w:rPr>
            </w:pPr>
            <w:proofErr w:type="spellStart"/>
            <w:r w:rsidRPr="007F369A">
              <w:rPr>
                <w:rFonts w:ascii="Cambria" w:hAnsi="Cambria"/>
                <w:i/>
              </w:rPr>
              <w:t>Kaznene</w:t>
            </w:r>
            <w:proofErr w:type="spellEnd"/>
            <w:r w:rsidRPr="007F369A">
              <w:rPr>
                <w:rFonts w:ascii="Cambria" w:hAnsi="Cambria"/>
                <w:i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</w:rPr>
              <w:t>odredbe</w:t>
            </w:r>
            <w:proofErr w:type="spellEnd"/>
            <w:r w:rsidRPr="007F369A">
              <w:rPr>
                <w:rFonts w:ascii="Cambria" w:hAnsi="Cambria"/>
                <w:i/>
              </w:rPr>
              <w:t xml:space="preserve">, </w:t>
            </w:r>
            <w:proofErr w:type="spellStart"/>
            <w:r w:rsidRPr="007F369A">
              <w:rPr>
                <w:rFonts w:ascii="Cambria" w:hAnsi="Cambria"/>
                <w:i/>
              </w:rPr>
              <w:t>prelazne</w:t>
            </w:r>
            <w:proofErr w:type="spellEnd"/>
            <w:r w:rsidRPr="007F369A">
              <w:rPr>
                <w:rFonts w:ascii="Cambria" w:hAnsi="Cambria"/>
                <w:i/>
              </w:rPr>
              <w:t xml:space="preserve"> I </w:t>
            </w:r>
            <w:proofErr w:type="spellStart"/>
            <w:r w:rsidRPr="007F369A">
              <w:rPr>
                <w:rFonts w:ascii="Cambria" w:hAnsi="Cambria"/>
                <w:i/>
              </w:rPr>
              <w:t>zavr</w:t>
            </w:r>
            <w:proofErr w:type="spellEnd"/>
            <w:r w:rsidRPr="007F369A">
              <w:rPr>
                <w:rFonts w:ascii="Cambria" w:hAnsi="Cambria"/>
                <w:i/>
                <w:lang w:val="sr-Latn-ME"/>
              </w:rPr>
              <w:t>šne odredbe</w:t>
            </w:r>
          </w:p>
          <w:p w:rsidR="00142268" w:rsidRPr="007F369A" w:rsidRDefault="00142268" w:rsidP="00142268">
            <w:pPr>
              <w:autoSpaceDE w:val="0"/>
              <w:autoSpaceDN w:val="0"/>
              <w:adjustRightInd w:val="0"/>
              <w:rPr>
                <w:rFonts w:ascii="Cambria" w:hAnsi="Cambria"/>
                <w:i/>
                <w:shd w:val="clear" w:color="auto" w:fill="FFFFFF"/>
              </w:rPr>
            </w:pPr>
            <w:r w:rsidRPr="007F369A">
              <w:rPr>
                <w:rFonts w:ascii="Cambria" w:hAnsi="Cambria"/>
                <w:i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kratko</w:t>
            </w:r>
            <w:proofErr w:type="spellEnd"/>
            <w:r w:rsidRPr="007F369A">
              <w:rPr>
                <w:rFonts w:ascii="Cambria" w:hAnsi="Cambria"/>
                <w:i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uvodno</w:t>
            </w:r>
            <w:proofErr w:type="spellEnd"/>
            <w:r w:rsidRPr="007F369A">
              <w:rPr>
                <w:rFonts w:ascii="Cambria" w:hAnsi="Cambria"/>
                <w:i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izlaganje</w:t>
            </w:r>
            <w:proofErr w:type="spellEnd"/>
            <w:r w:rsidRPr="007F369A">
              <w:rPr>
                <w:rFonts w:ascii="Cambria" w:hAnsi="Cambria"/>
                <w:i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arh.Maje</w:t>
            </w:r>
            <w:proofErr w:type="spellEnd"/>
            <w:r w:rsidRPr="007F369A">
              <w:rPr>
                <w:rFonts w:ascii="Cambria" w:hAnsi="Cambria"/>
                <w:i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Velimirovi</w:t>
            </w:r>
            <w:proofErr w:type="spellEnd"/>
            <w:r w:rsidRPr="007F369A">
              <w:rPr>
                <w:rFonts w:ascii="Cambria" w:hAnsi="Cambria"/>
                <w:i/>
                <w:shd w:val="clear" w:color="auto" w:fill="FFFFFF"/>
                <w:lang w:val="sr-Latn-ME"/>
              </w:rPr>
              <w:t>ć</w:t>
            </w:r>
            <w:r w:rsidRPr="007F369A">
              <w:rPr>
                <w:rFonts w:ascii="Cambria" w:hAnsi="Cambria"/>
                <w:i/>
                <w:shd w:val="clear" w:color="auto" w:fill="FFFFFF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Petrović</w:t>
            </w:r>
            <w:proofErr w:type="gramStart"/>
            <w:r w:rsidRPr="007F369A">
              <w:rPr>
                <w:rFonts w:ascii="Cambria" w:hAnsi="Cambria"/>
                <w:i/>
                <w:shd w:val="clear" w:color="auto" w:fill="FFFFFF"/>
              </w:rPr>
              <w:t>,dipl.ing</w:t>
            </w:r>
            <w:proofErr w:type="spellEnd"/>
            <w:proofErr w:type="gramEnd"/>
            <w:r w:rsidRPr="007F369A">
              <w:rPr>
                <w:rFonts w:ascii="Cambria" w:hAnsi="Cambria"/>
                <w:i/>
                <w:shd w:val="clear" w:color="auto" w:fill="FFFFFF"/>
              </w:rPr>
              <w:t>.</w:t>
            </w:r>
          </w:p>
          <w:p w:rsidR="00142268" w:rsidRPr="007F369A" w:rsidRDefault="00142268" w:rsidP="00142268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color w:val="000000" w:themeColor="text1"/>
                <w:spacing w:val="1"/>
              </w:rPr>
            </w:pPr>
            <w:r w:rsidRPr="007F369A">
              <w:rPr>
                <w:rFonts w:ascii="Cambria" w:hAnsi="Cambria"/>
                <w:i/>
                <w:shd w:val="clear" w:color="auto" w:fill="FFFFFF"/>
              </w:rPr>
              <w:t>-</w:t>
            </w:r>
            <w:proofErr w:type="spellStart"/>
            <w:r w:rsidRPr="007F369A">
              <w:rPr>
                <w:rFonts w:ascii="Cambria" w:hAnsi="Cambria"/>
                <w:i/>
                <w:shd w:val="clear" w:color="auto" w:fill="FFFFFF"/>
              </w:rPr>
              <w:t>diskusija</w:t>
            </w:r>
            <w:proofErr w:type="spellEnd"/>
          </w:p>
        </w:tc>
      </w:tr>
      <w:tr w:rsidR="00142268" w:rsidRPr="007F369A" w:rsidTr="00142268">
        <w:trPr>
          <w:trHeight w:val="288"/>
        </w:trPr>
        <w:tc>
          <w:tcPr>
            <w:tcW w:w="1074" w:type="pct"/>
            <w:shd w:val="clear" w:color="auto" w:fill="DEEAF6" w:themeFill="accent1" w:themeFillTint="33"/>
          </w:tcPr>
          <w:p w:rsidR="00142268" w:rsidRPr="007F369A" w:rsidRDefault="00142268" w:rsidP="00142268">
            <w:pPr>
              <w:rPr>
                <w:rFonts w:ascii="Cambria" w:hAnsi="Cambria"/>
              </w:rPr>
            </w:pPr>
            <w:r w:rsidRPr="007F369A">
              <w:rPr>
                <w:rFonts w:ascii="Cambria" w:hAnsi="Cambria" w:cs="Calibri"/>
                <w:b/>
                <w:u w:val="single"/>
                <w:lang w:val="it-IT"/>
              </w:rPr>
              <w:t>15:15-15:45</w:t>
            </w:r>
          </w:p>
        </w:tc>
        <w:tc>
          <w:tcPr>
            <w:tcW w:w="3926" w:type="pct"/>
            <w:shd w:val="clear" w:color="auto" w:fill="DEEAF6" w:themeFill="accent1" w:themeFillTint="33"/>
            <w:vAlign w:val="center"/>
          </w:tcPr>
          <w:p w:rsidR="00142268" w:rsidRPr="007F369A" w:rsidRDefault="00142268" w:rsidP="00142268">
            <w:pPr>
              <w:autoSpaceDE w:val="0"/>
              <w:autoSpaceDN w:val="0"/>
              <w:adjustRightInd w:val="0"/>
              <w:rPr>
                <w:rFonts w:ascii="Cambria" w:hAnsi="Cambria"/>
                <w:i/>
              </w:rPr>
            </w:pPr>
            <w:proofErr w:type="spellStart"/>
            <w:r w:rsidRPr="007F369A">
              <w:rPr>
                <w:rFonts w:ascii="Cambria" w:hAnsi="Cambria"/>
                <w:b/>
                <w:i/>
                <w:u w:val="single"/>
              </w:rPr>
              <w:t>Tematski</w:t>
            </w:r>
            <w:proofErr w:type="spellEnd"/>
            <w:r w:rsidRPr="007F369A">
              <w:rPr>
                <w:rFonts w:ascii="Cambria" w:hAnsi="Cambria"/>
                <w:b/>
                <w:i/>
                <w:u w:val="single"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b/>
                <w:i/>
                <w:u w:val="single"/>
              </w:rPr>
              <w:t>blok</w:t>
            </w:r>
            <w:proofErr w:type="spellEnd"/>
            <w:r w:rsidRPr="007F369A">
              <w:rPr>
                <w:rFonts w:ascii="Cambria" w:hAnsi="Cambria"/>
                <w:b/>
                <w:i/>
                <w:u w:val="single"/>
              </w:rPr>
              <w:t xml:space="preserve"> III:</w:t>
            </w:r>
          </w:p>
        </w:tc>
      </w:tr>
      <w:tr w:rsidR="00142268" w:rsidRPr="007F369A" w:rsidTr="00142268">
        <w:trPr>
          <w:trHeight w:val="288"/>
        </w:trPr>
        <w:tc>
          <w:tcPr>
            <w:tcW w:w="1074" w:type="pct"/>
            <w:shd w:val="clear" w:color="auto" w:fill="auto"/>
          </w:tcPr>
          <w:p w:rsidR="00142268" w:rsidRPr="007F369A" w:rsidRDefault="00142268" w:rsidP="00142268">
            <w:pPr>
              <w:rPr>
                <w:rFonts w:ascii="Cambria" w:hAnsi="Cambria" w:cs="Calibri"/>
                <w:b/>
                <w:u w:val="single"/>
                <w:lang w:val="it-IT"/>
              </w:rPr>
            </w:pPr>
          </w:p>
        </w:tc>
        <w:tc>
          <w:tcPr>
            <w:tcW w:w="3926" w:type="pct"/>
            <w:shd w:val="clear" w:color="auto" w:fill="auto"/>
            <w:vAlign w:val="center"/>
          </w:tcPr>
          <w:p w:rsidR="00142268" w:rsidRPr="007F369A" w:rsidRDefault="00142268" w:rsidP="00142268">
            <w:pPr>
              <w:autoSpaceDE w:val="0"/>
              <w:autoSpaceDN w:val="0"/>
              <w:adjustRightInd w:val="0"/>
              <w:rPr>
                <w:rFonts w:ascii="Cambria" w:hAnsi="Cambria"/>
                <w:b/>
                <w:i/>
                <w:u w:val="single"/>
              </w:rPr>
            </w:pPr>
            <w:proofErr w:type="spellStart"/>
            <w:r w:rsidRPr="007F369A">
              <w:rPr>
                <w:rFonts w:ascii="Cambria" w:hAnsi="Cambria"/>
                <w:i/>
              </w:rPr>
              <w:t>Završne</w:t>
            </w:r>
            <w:proofErr w:type="spellEnd"/>
            <w:r w:rsidRPr="007F369A">
              <w:rPr>
                <w:rFonts w:ascii="Cambria" w:hAnsi="Cambria"/>
                <w:i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</w:rPr>
              <w:t>poruke</w:t>
            </w:r>
            <w:proofErr w:type="spellEnd"/>
            <w:r w:rsidRPr="007F369A">
              <w:rPr>
                <w:rFonts w:ascii="Cambria" w:hAnsi="Cambria"/>
                <w:i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</w:rPr>
              <w:t>Okruglog</w:t>
            </w:r>
            <w:proofErr w:type="spellEnd"/>
            <w:r w:rsidRPr="007F369A">
              <w:rPr>
                <w:rFonts w:ascii="Cambria" w:hAnsi="Cambria"/>
                <w:i/>
              </w:rPr>
              <w:t xml:space="preserve"> </w:t>
            </w:r>
            <w:proofErr w:type="spellStart"/>
            <w:r w:rsidRPr="007F369A">
              <w:rPr>
                <w:rFonts w:ascii="Cambria" w:hAnsi="Cambria"/>
                <w:i/>
              </w:rPr>
              <w:t>stola</w:t>
            </w:r>
            <w:proofErr w:type="spellEnd"/>
          </w:p>
        </w:tc>
      </w:tr>
    </w:tbl>
    <w:p w:rsidR="005A3978" w:rsidRPr="007F369A" w:rsidRDefault="005A3978" w:rsidP="007F369A"/>
    <w:sectPr w:rsidR="005A3978" w:rsidRPr="007F369A" w:rsidSect="007F369A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B0"/>
    <w:rsid w:val="00042CB0"/>
    <w:rsid w:val="00142268"/>
    <w:rsid w:val="002D042A"/>
    <w:rsid w:val="002D3C28"/>
    <w:rsid w:val="002E3312"/>
    <w:rsid w:val="004C056A"/>
    <w:rsid w:val="004D7DF8"/>
    <w:rsid w:val="005A3978"/>
    <w:rsid w:val="005F7275"/>
    <w:rsid w:val="00645043"/>
    <w:rsid w:val="007821AC"/>
    <w:rsid w:val="007F369A"/>
    <w:rsid w:val="00845C51"/>
    <w:rsid w:val="00C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49"/>
    <w:rsid w:val="00042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">
    <w:name w:val="Grid Table 4"/>
    <w:basedOn w:val="TableContemporary"/>
    <w:uiPriority w:val="49"/>
    <w:rsid w:val="00042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ascii="Cambria" w:hAnsi="Cambria"/>
        <w:b/>
        <w:bCs/>
        <w:i w:val="0"/>
        <w:sz w:val="20"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 w:themeFill="text1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042C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Contemporary">
    <w:name w:val="Table Contemporary"/>
    <w:basedOn w:val="TableNormal"/>
    <w:uiPriority w:val="99"/>
    <w:semiHidden/>
    <w:unhideWhenUsed/>
    <w:rsid w:val="00042CB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2">
    <w:name w:val="Plain Table 2"/>
    <w:basedOn w:val="TableNormal"/>
    <w:uiPriority w:val="42"/>
    <w:rsid w:val="004D7D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4D7D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D7D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4D7D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49"/>
    <w:rsid w:val="00042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">
    <w:name w:val="Grid Table 4"/>
    <w:basedOn w:val="TableContemporary"/>
    <w:uiPriority w:val="49"/>
    <w:rsid w:val="00042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ascii="Cambria" w:hAnsi="Cambria"/>
        <w:b/>
        <w:bCs/>
        <w:i w:val="0"/>
        <w:sz w:val="20"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 w:themeFill="text1" w:themeFillTint="3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042C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Contemporary">
    <w:name w:val="Table Contemporary"/>
    <w:basedOn w:val="TableNormal"/>
    <w:uiPriority w:val="99"/>
    <w:semiHidden/>
    <w:unhideWhenUsed/>
    <w:rsid w:val="00042CB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2">
    <w:name w:val="Plain Table 2"/>
    <w:basedOn w:val="TableNormal"/>
    <w:uiPriority w:val="42"/>
    <w:rsid w:val="004D7D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4D7D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D7D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4D7D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BE5A-E5A6-4223-A073-36ACF215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Biserka Vujović</cp:lastModifiedBy>
  <cp:revision>2</cp:revision>
  <cp:lastPrinted>2018-11-27T10:43:00Z</cp:lastPrinted>
  <dcterms:created xsi:type="dcterms:W3CDTF">2018-11-27T10:54:00Z</dcterms:created>
  <dcterms:modified xsi:type="dcterms:W3CDTF">2018-11-27T10:54:00Z</dcterms:modified>
</cp:coreProperties>
</file>